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DEF9" w14:textId="666ED6B2" w:rsidR="00795092" w:rsidRPr="00EC3361" w:rsidRDefault="00795092" w:rsidP="00795092">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hAnsi="Arial" w:hint="eastAsia"/>
          <w:b/>
          <w:sz w:val="24"/>
          <w:szCs w:val="24"/>
        </w:rPr>
        <w:t>27</w:t>
      </w:r>
      <w:r w:rsidRPr="00D1615C">
        <w:rPr>
          <w:rFonts w:ascii="Arial" w:eastAsia="MS Mincho" w:hAnsi="Arial"/>
          <w:b/>
          <w:bCs/>
          <w:sz w:val="24"/>
          <w:szCs w:val="24"/>
        </w:rPr>
        <w:tab/>
      </w:r>
      <w:r w:rsidR="008924D6" w:rsidRPr="008924D6">
        <w:rPr>
          <w:rFonts w:ascii="Arial" w:hAnsi="Arial"/>
          <w:b/>
          <w:bCs/>
          <w:sz w:val="24"/>
          <w:szCs w:val="24"/>
        </w:rPr>
        <w:t>R3-250348</w:t>
      </w:r>
    </w:p>
    <w:p w14:paraId="6D710D0E" w14:textId="3B74C8E1" w:rsidR="00FF7593" w:rsidRPr="00221850" w:rsidRDefault="00795092" w:rsidP="00795092">
      <w:pPr>
        <w:widowControl w:val="0"/>
        <w:tabs>
          <w:tab w:val="right" w:pos="9639"/>
        </w:tabs>
        <w:rPr>
          <w:rFonts w:ascii="Arial" w:hAnsi="Arial" w:cs="Arial"/>
          <w:b/>
          <w:noProof/>
          <w:color w:val="000000"/>
          <w:sz w:val="24"/>
          <w:szCs w:val="24"/>
        </w:rPr>
      </w:pPr>
      <w:bookmarkStart w:id="1" w:name="_Hlk181932650"/>
      <w:r w:rsidRPr="008D0A1C">
        <w:rPr>
          <w:rFonts w:ascii="Arial" w:eastAsia="等线" w:hAnsi="Arial" w:cs="Times New Roman"/>
          <w:b/>
          <w:noProof/>
          <w:sz w:val="24"/>
          <w:szCs w:val="20"/>
        </w:rPr>
        <w:t>Athens, Greece</w:t>
      </w:r>
      <w:r>
        <w:rPr>
          <w:rFonts w:ascii="Arial" w:eastAsia="等线" w:hAnsi="Arial" w:cs="Times New Roman" w:hint="eastAsia"/>
          <w:b/>
          <w:noProof/>
          <w:sz w:val="24"/>
          <w:szCs w:val="20"/>
        </w:rPr>
        <w:t>,</w:t>
      </w:r>
      <w:r w:rsidRPr="00312890">
        <w:rPr>
          <w:rFonts w:ascii="Arial" w:eastAsia="等线" w:hAnsi="Arial" w:cs="Times New Roman"/>
          <w:b/>
          <w:noProof/>
          <w:sz w:val="24"/>
          <w:szCs w:val="20"/>
        </w:rPr>
        <w:t xml:space="preserve"> </w:t>
      </w:r>
      <w:bookmarkEnd w:id="1"/>
      <w:r w:rsidRPr="008D0A1C">
        <w:rPr>
          <w:rFonts w:ascii="Arial" w:eastAsia="等线" w:hAnsi="Arial" w:cs="Times New Roman"/>
          <w:b/>
          <w:noProof/>
          <w:sz w:val="24"/>
          <w:szCs w:val="20"/>
        </w:rPr>
        <w:t xml:space="preserve">17th </w:t>
      </w:r>
      <w:r>
        <w:rPr>
          <w:rFonts w:ascii="Arial" w:eastAsia="等线" w:hAnsi="Arial" w:cs="Times New Roman" w:hint="eastAsia"/>
          <w:b/>
          <w:noProof/>
          <w:sz w:val="24"/>
          <w:szCs w:val="20"/>
        </w:rPr>
        <w:t>-</w:t>
      </w:r>
      <w:r w:rsidRPr="008D0A1C">
        <w:rPr>
          <w:rFonts w:ascii="Arial" w:eastAsia="等线" w:hAnsi="Arial" w:cs="Times New Roman"/>
          <w:b/>
          <w:noProof/>
          <w:sz w:val="24"/>
          <w:szCs w:val="20"/>
        </w:rPr>
        <w:t xml:space="preserve"> 21th Feb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397ACE8F"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2" w:name="_Hlk166074679"/>
      <w:r>
        <w:rPr>
          <w:rFonts w:ascii="Arial" w:hAnsi="Arial" w:cs="Arial"/>
          <w:b/>
          <w:bCs/>
          <w:sz w:val="24"/>
        </w:rPr>
        <w:t>Discussion on</w:t>
      </w:r>
      <w:r w:rsidR="002F0758">
        <w:rPr>
          <w:rFonts w:ascii="Arial" w:hAnsi="Arial" w:cs="Arial" w:hint="eastAsia"/>
          <w:b/>
          <w:bCs/>
          <w:sz w:val="24"/>
        </w:rPr>
        <w:t xml:space="preserve"> </w:t>
      </w:r>
      <w:bookmarkEnd w:id="2"/>
      <w:r w:rsidR="0095351F">
        <w:rPr>
          <w:rFonts w:ascii="Arial" w:hAnsi="Arial" w:cs="Arial" w:hint="eastAsia"/>
          <w:b/>
          <w:bCs/>
          <w:sz w:val="24"/>
        </w:rPr>
        <w:t>Continuous MDT measurement</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18E4274A"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sidR="0095351F">
        <w:rPr>
          <w:rFonts w:eastAsia="宋体" w:cs="Arial" w:hint="eastAsia"/>
          <w:b/>
          <w:bCs/>
          <w:sz w:val="24"/>
          <w:lang w:val="en-US" w:eastAsia="zh-CN"/>
        </w:rPr>
        <w:t>4</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0A026E31" w14:textId="48E3E575" w:rsidR="003B5540" w:rsidRDefault="003B5540" w:rsidP="0042212C">
      <w:pPr>
        <w:spacing w:after="180"/>
        <w:jc w:val="both"/>
        <w:rPr>
          <w:rFonts w:ascii="Times New Roman" w:eastAsia="宋体" w:hAnsi="Times New Roman" w:cs="Times New Roman"/>
          <w:sz w:val="20"/>
          <w:szCs w:val="20"/>
        </w:rPr>
      </w:pPr>
      <w:bookmarkStart w:id="3" w:name="_Hlk166074066"/>
      <w:r>
        <w:rPr>
          <w:rFonts w:ascii="Times New Roman" w:eastAsia="宋体" w:hAnsi="Times New Roman" w:cs="Times New Roman" w:hint="eastAsia"/>
          <w:sz w:val="20"/>
          <w:szCs w:val="20"/>
        </w:rPr>
        <w:t xml:space="preserve">In RAN3#125-bis </w:t>
      </w:r>
      <w:r w:rsidR="009D7295">
        <w:rPr>
          <w:rFonts w:ascii="Times New Roman" w:eastAsia="宋体" w:hAnsi="Times New Roman" w:cs="Times New Roman" w:hint="eastAsia"/>
          <w:sz w:val="20"/>
          <w:szCs w:val="20"/>
        </w:rPr>
        <w:t xml:space="preserve">and RAN3#126 </w:t>
      </w:r>
      <w:r>
        <w:rPr>
          <w:rFonts w:ascii="Times New Roman" w:eastAsia="宋体" w:hAnsi="Times New Roman" w:cs="Times New Roman" w:hint="eastAsia"/>
          <w:sz w:val="20"/>
          <w:szCs w:val="20"/>
        </w:rPr>
        <w:t>meeting</w:t>
      </w:r>
      <w:r w:rsidR="009D7295">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w:t>
      </w:r>
      <w:r w:rsidR="00FB1835">
        <w:rPr>
          <w:rFonts w:ascii="Times New Roman" w:eastAsia="宋体" w:hAnsi="Times New Roman" w:cs="Times New Roman" w:hint="eastAsia"/>
          <w:sz w:val="20"/>
          <w:szCs w:val="20"/>
        </w:rPr>
        <w:t xml:space="preserve"> </w:t>
      </w:r>
      <w:r w:rsidR="00AB057E">
        <w:rPr>
          <w:rFonts w:ascii="Times New Roman" w:eastAsia="宋体" w:hAnsi="Times New Roman" w:cs="Times New Roman" w:hint="eastAsia"/>
          <w:sz w:val="20"/>
          <w:szCs w:val="20"/>
        </w:rPr>
        <w:t>we discussed the AI/ML based c</w:t>
      </w:r>
      <w:r w:rsidR="00AB057E" w:rsidRPr="0000589D">
        <w:rPr>
          <w:rFonts w:ascii="Times New Roman" w:eastAsia="宋体" w:hAnsi="Times New Roman" w:cs="Times New Roman"/>
          <w:sz w:val="20"/>
          <w:szCs w:val="20"/>
        </w:rPr>
        <w:t>ontinuous MDT collection targeting the same UE across RRC states</w:t>
      </w:r>
      <w:r w:rsidR="00AB057E">
        <w:rPr>
          <w:rFonts w:ascii="Times New Roman" w:eastAsia="宋体" w:hAnsi="Times New Roman" w:cs="Times New Roman" w:hint="eastAsia"/>
          <w:sz w:val="20"/>
          <w:szCs w:val="20"/>
        </w:rPr>
        <w:t xml:space="preserve"> and </w:t>
      </w:r>
      <w:r w:rsidR="00FB1835">
        <w:rPr>
          <w:rFonts w:ascii="Times New Roman" w:eastAsia="宋体" w:hAnsi="Times New Roman" w:cs="Times New Roman"/>
          <w:sz w:val="20"/>
          <w:szCs w:val="20"/>
        </w:rPr>
        <w:t>the following</w:t>
      </w:r>
      <w:r>
        <w:rPr>
          <w:rFonts w:ascii="Times New Roman" w:eastAsia="宋体" w:hAnsi="Times New Roman" w:cs="Times New Roman" w:hint="eastAsia"/>
          <w:sz w:val="20"/>
          <w:szCs w:val="20"/>
        </w:rPr>
        <w:t xml:space="preserve"> </w:t>
      </w:r>
      <w:r w:rsidR="009D7295">
        <w:rPr>
          <w:rFonts w:ascii="Times New Roman" w:eastAsia="宋体" w:hAnsi="Times New Roman" w:cs="Times New Roman" w:hint="eastAsia"/>
          <w:sz w:val="20"/>
          <w:szCs w:val="20"/>
        </w:rPr>
        <w:t xml:space="preserve">agreements </w:t>
      </w:r>
      <w:r>
        <w:rPr>
          <w:rFonts w:ascii="Times New Roman" w:eastAsia="宋体" w:hAnsi="Times New Roman" w:cs="Times New Roman" w:hint="eastAsia"/>
          <w:sz w:val="20"/>
          <w:szCs w:val="20"/>
        </w:rPr>
        <w:t>w</w:t>
      </w:r>
      <w:r w:rsidR="002355B3">
        <w:rPr>
          <w:rFonts w:ascii="Times New Roman" w:eastAsia="宋体" w:hAnsi="Times New Roman" w:cs="Times New Roman" w:hint="eastAsia"/>
          <w:sz w:val="20"/>
          <w:szCs w:val="20"/>
        </w:rPr>
        <w:t>ere</w:t>
      </w:r>
      <w:r>
        <w:rPr>
          <w:rFonts w:ascii="Times New Roman" w:eastAsia="宋体" w:hAnsi="Times New Roman" w:cs="Times New Roman" w:hint="eastAsia"/>
          <w:sz w:val="20"/>
          <w:szCs w:val="20"/>
        </w:rPr>
        <w:t xml:space="preserve"> made</w:t>
      </w:r>
      <w:r w:rsidR="00377187">
        <w:rPr>
          <w:rFonts w:ascii="Times New Roman" w:eastAsia="宋体" w:hAnsi="Times New Roman" w:cs="Times New Roman" w:hint="eastAsia"/>
          <w:sz w:val="20"/>
          <w:szCs w:val="20"/>
        </w:rPr>
        <w:t>.</w:t>
      </w:r>
    </w:p>
    <w:tbl>
      <w:tblPr>
        <w:tblW w:w="9930" w:type="dxa"/>
        <w:tblInd w:w="-39" w:type="dxa"/>
        <w:tblLayout w:type="fixed"/>
        <w:tblLook w:val="0000" w:firstRow="0" w:lastRow="0" w:firstColumn="0" w:lastColumn="0" w:noHBand="0" w:noVBand="0"/>
      </w:tblPr>
      <w:tblGrid>
        <w:gridCol w:w="9930"/>
      </w:tblGrid>
      <w:tr w:rsidR="00950F51" w:rsidRPr="00721CBA" w14:paraId="38180C2C" w14:textId="77777777" w:rsidTr="00C32053">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11A03B54" w14:textId="77777777" w:rsidR="00950F51" w:rsidRPr="00A06F14" w:rsidRDefault="00950F51" w:rsidP="00C32053">
            <w:p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6"/>
                <w:szCs w:val="16"/>
                <w:lang w:eastAsia="en-US"/>
              </w:rPr>
            </w:pPr>
            <w:r w:rsidRPr="00A06F14">
              <w:rPr>
                <w:rFonts w:ascii="Times New Roman" w:eastAsia="宋体" w:hAnsi="Times New Roman" w:cs="Calibri"/>
                <w:i/>
                <w:color w:val="FF0000"/>
                <w:kern w:val="2"/>
                <w:sz w:val="16"/>
                <w:szCs w:val="16"/>
                <w:lang w:eastAsia="en-US"/>
              </w:rPr>
              <w:t>RAN3#125bis:</w:t>
            </w:r>
          </w:p>
          <w:p w14:paraId="256C18DF" w14:textId="07CB9AA9" w:rsidR="00950F51" w:rsidRPr="002355B3" w:rsidRDefault="009D7295" w:rsidP="002355B3">
            <w:pPr>
              <w:pStyle w:val="PropObs"/>
              <w:rPr>
                <w:rFonts w:eastAsiaTheme="minorEastAsia"/>
                <w:b w:val="0"/>
                <w:bCs w:val="0"/>
                <w:i/>
                <w:iCs/>
                <w:color w:val="00B050"/>
                <w:kern w:val="2"/>
                <w:sz w:val="16"/>
                <w:szCs w:val="16"/>
              </w:rPr>
            </w:pPr>
            <w:bookmarkStart w:id="4" w:name="_Hlk189783199"/>
            <w:r w:rsidRPr="00A06F14">
              <w:rPr>
                <w:rFonts w:eastAsia="MS Mincho"/>
                <w:b w:val="0"/>
                <w:bCs w:val="0"/>
                <w:i/>
                <w:iCs/>
                <w:color w:val="00B050"/>
                <w:kern w:val="2"/>
                <w:sz w:val="16"/>
                <w:szCs w:val="16"/>
              </w:rPr>
              <w:t xml:space="preserve">RAN3 assumes that the OAM configures Management Based MDT for Continuous MDT towards the NG-RAN. </w:t>
            </w:r>
          </w:p>
          <w:bookmarkEnd w:id="4"/>
          <w:p w14:paraId="3F02E267" w14:textId="77777777" w:rsidR="00950F51" w:rsidRPr="00A06F14" w:rsidRDefault="00950F51" w:rsidP="002355B3">
            <w:pPr>
              <w:overflowPunct w:val="0"/>
              <w:autoSpaceDE w:val="0"/>
              <w:autoSpaceDN w:val="0"/>
              <w:adjustRightInd w:val="0"/>
              <w:spacing w:before="100" w:beforeAutospacing="1" w:after="180"/>
              <w:textAlignment w:val="baseline"/>
              <w:rPr>
                <w:rFonts w:cs="Calibri"/>
                <w:i/>
                <w:color w:val="FF0000"/>
                <w:kern w:val="2"/>
                <w:sz w:val="16"/>
                <w:szCs w:val="16"/>
                <w:lang w:eastAsia="en-US"/>
              </w:rPr>
            </w:pPr>
            <w:r w:rsidRPr="002355B3">
              <w:rPr>
                <w:rFonts w:ascii="Times New Roman" w:eastAsia="宋体" w:hAnsi="Times New Roman" w:cs="Calibri"/>
                <w:i/>
                <w:color w:val="FF0000"/>
                <w:kern w:val="2"/>
                <w:sz w:val="16"/>
                <w:szCs w:val="16"/>
                <w:lang w:eastAsia="en-US"/>
              </w:rPr>
              <w:t>RAN3#126:</w:t>
            </w:r>
          </w:p>
          <w:p w14:paraId="70E7812D" w14:textId="77777777" w:rsidR="009D7295" w:rsidRPr="00A06F14" w:rsidRDefault="009D7295" w:rsidP="009D7295">
            <w:pPr>
              <w:pStyle w:val="PropObs"/>
              <w:rPr>
                <w:rFonts w:eastAsia="MS Mincho"/>
                <w:b w:val="0"/>
                <w:bCs w:val="0"/>
                <w:i/>
                <w:iCs/>
                <w:color w:val="00B050"/>
                <w:kern w:val="2"/>
                <w:sz w:val="16"/>
                <w:szCs w:val="16"/>
              </w:rPr>
            </w:pPr>
            <w:bookmarkStart w:id="5" w:name="_Hlk189783290"/>
            <w:r w:rsidRPr="00A06F14">
              <w:rPr>
                <w:rFonts w:eastAsia="MS Mincho"/>
                <w:b w:val="0"/>
                <w:bCs w:val="0"/>
                <w:i/>
                <w:iCs/>
                <w:color w:val="00B050"/>
                <w:kern w:val="2"/>
                <w:sz w:val="16"/>
                <w:szCs w:val="16"/>
              </w:rPr>
              <w:t>In R19, introducing the Continuous MDT functionality with a solution being applicable to legacy UEs and not only to Rel-19 UEs.</w:t>
            </w:r>
          </w:p>
          <w:bookmarkEnd w:id="5"/>
          <w:p w14:paraId="054EB8E6" w14:textId="1EB44F0F" w:rsidR="00950F51" w:rsidRPr="009D7295" w:rsidRDefault="009D7295" w:rsidP="009D7295">
            <w:pPr>
              <w:pStyle w:val="PropObs"/>
              <w:rPr>
                <w:rFonts w:eastAsia="等线" w:cs="Times New Roman"/>
                <w:i/>
                <w:iCs/>
                <w:color w:val="00B050"/>
                <w:kern w:val="2"/>
                <w:sz w:val="16"/>
                <w:szCs w:val="16"/>
              </w:rPr>
            </w:pPr>
            <w:r w:rsidRPr="00A06F14">
              <w:rPr>
                <w:rFonts w:eastAsia="MS Mincho"/>
                <w:b w:val="0"/>
                <w:bCs w:val="0"/>
                <w:i/>
                <w:iCs/>
                <w:color w:val="00B050"/>
                <w:kern w:val="2"/>
                <w:sz w:val="16"/>
                <w:szCs w:val="16"/>
              </w:rPr>
              <w:t>Agree to send an LS to SA5 capturing e.g. problem description, solutions requirements, potential solutions (if agreeable). When to send the LS depends on convergence on the content of the LS.</w:t>
            </w:r>
          </w:p>
        </w:tc>
      </w:tr>
    </w:tbl>
    <w:p w14:paraId="5CCBCDBA" w14:textId="77777777" w:rsidR="00950F51" w:rsidRPr="00950F51" w:rsidRDefault="00950F51" w:rsidP="0042212C">
      <w:pPr>
        <w:spacing w:after="180"/>
        <w:jc w:val="both"/>
        <w:rPr>
          <w:rFonts w:ascii="Times New Roman" w:eastAsia="宋体" w:hAnsi="Times New Roman" w:cs="Times New Roman"/>
          <w:sz w:val="20"/>
          <w:szCs w:val="20"/>
        </w:rPr>
      </w:pPr>
    </w:p>
    <w:p w14:paraId="3C4E78EA" w14:textId="337B09CD" w:rsidR="0042212C" w:rsidRPr="00771C8C" w:rsidRDefault="0042212C" w:rsidP="0042212C">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document, we </w:t>
      </w:r>
      <w:r>
        <w:rPr>
          <w:rFonts w:ascii="Times New Roman" w:eastAsia="宋体" w:hAnsi="Times New Roman" w:cs="Times New Roman" w:hint="eastAsia"/>
          <w:sz w:val="20"/>
          <w:szCs w:val="20"/>
        </w:rPr>
        <w:t>continue discussing AI/ML based c</w:t>
      </w:r>
      <w:r w:rsidRPr="0000589D">
        <w:rPr>
          <w:rFonts w:ascii="Times New Roman" w:eastAsia="宋体" w:hAnsi="Times New Roman" w:cs="Times New Roman"/>
          <w:sz w:val="20"/>
          <w:szCs w:val="20"/>
        </w:rPr>
        <w:t>ontinuous MDT collection targeting the same UE across RRC states</w:t>
      </w:r>
      <w:r w:rsidR="002815F9">
        <w:rPr>
          <w:rFonts w:ascii="Times New Roman" w:eastAsia="宋体" w:hAnsi="Times New Roman" w:cs="Times New Roman" w:hint="eastAsia"/>
          <w:sz w:val="20"/>
          <w:szCs w:val="20"/>
        </w:rPr>
        <w:t>.</w:t>
      </w:r>
    </w:p>
    <w:bookmarkEnd w:id="3"/>
    <w:p w14:paraId="27B73F87" w14:textId="68A27F09" w:rsidR="00940724" w:rsidRDefault="00A020A2" w:rsidP="00D4406A">
      <w:pPr>
        <w:pStyle w:val="1"/>
      </w:pPr>
      <w:r>
        <w:rPr>
          <w:rFonts w:eastAsiaTheme="minorEastAsia" w:hint="eastAsia"/>
          <w:lang w:eastAsia="zh-CN"/>
        </w:rPr>
        <w:t>2</w:t>
      </w:r>
      <w:r>
        <w:rPr>
          <w:rFonts w:hint="eastAsia"/>
        </w:rPr>
        <w:t xml:space="preserve">. </w:t>
      </w:r>
      <w:r w:rsidR="00940724">
        <w:t>Discussion</w:t>
      </w:r>
    </w:p>
    <w:p w14:paraId="48D960A6" w14:textId="77777777" w:rsidR="002355B3" w:rsidRDefault="002355B3" w:rsidP="002355B3">
      <w:pPr>
        <w:overflowPunct w:val="0"/>
        <w:autoSpaceDE w:val="0"/>
        <w:autoSpaceDN w:val="0"/>
        <w:adjustRightInd w:val="0"/>
        <w:spacing w:before="180"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In RAN3#126 meeting, RAN3 agree to send an LS to SA5 capturing e.g. problem description, solutions requirements, potential solutions (if agreeable). When to send the LS depends on convergence on the content of the LS. In this document, we provide our view on the problem description, solution requirements and potential solutions.</w:t>
      </w:r>
    </w:p>
    <w:p w14:paraId="7BD59B94" w14:textId="4F101FA9" w:rsidR="00AB057E" w:rsidRPr="00AB057E" w:rsidRDefault="00AB057E" w:rsidP="00AB057E">
      <w:pPr>
        <w:spacing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w:t>
      </w:r>
      <w:r w:rsidRPr="00AB057E">
        <w:rPr>
          <w:rFonts w:ascii="Times New Roman" w:eastAsia="宋体" w:hAnsi="Times New Roman" w:cs="Times New Roman"/>
          <w:sz w:val="20"/>
          <w:szCs w:val="20"/>
          <w:lang w:val="en-GB"/>
        </w:rPr>
        <w:t>he two problems that need to be resolved for Continuous MDT are:</w:t>
      </w:r>
    </w:p>
    <w:p w14:paraId="4F0D5B42" w14:textId="77777777" w:rsidR="002355B3" w:rsidRPr="001F1771" w:rsidRDefault="002355B3" w:rsidP="002355B3">
      <w:pPr>
        <w:spacing w:after="180"/>
        <w:ind w:left="568" w:hanging="284"/>
        <w:rPr>
          <w:rFonts w:ascii="Times New Roman" w:eastAsia="宋体" w:hAnsi="Times New Roman" w:cs="Times New Roman"/>
          <w:sz w:val="20"/>
          <w:szCs w:val="20"/>
          <w:lang w:val="en-GB" w:eastAsia="en-US"/>
        </w:rPr>
      </w:pPr>
      <w:r w:rsidRPr="001F1771">
        <w:rPr>
          <w:rFonts w:ascii="Times New Roman" w:eastAsia="宋体" w:hAnsi="Times New Roman" w:cs="Times New Roman"/>
          <w:sz w:val="20"/>
          <w:szCs w:val="20"/>
          <w:lang w:val="en-GB" w:eastAsia="en-US"/>
        </w:rPr>
        <w:t>-</w:t>
      </w:r>
      <w:r w:rsidRPr="001F1771">
        <w:rPr>
          <w:rFonts w:ascii="Times New Roman" w:eastAsia="宋体" w:hAnsi="Times New Roman" w:cs="Times New Roman"/>
          <w:sz w:val="20"/>
          <w:szCs w:val="20"/>
          <w:lang w:val="en-GB" w:eastAsia="en-US"/>
        </w:rPr>
        <w:tab/>
        <w:t>Problem A (measurement continuity): how to ensure that the same UE collecting MDT measurements during the same RRC state and across different RRC states.</w:t>
      </w:r>
    </w:p>
    <w:p w14:paraId="4E72E1CC" w14:textId="77777777" w:rsidR="002355B3" w:rsidRPr="001F1771" w:rsidRDefault="002355B3" w:rsidP="002355B3">
      <w:pPr>
        <w:spacing w:after="180"/>
        <w:ind w:left="568" w:hanging="284"/>
        <w:rPr>
          <w:rFonts w:ascii="Times New Roman" w:eastAsia="宋体" w:hAnsi="Times New Roman" w:cs="Times New Roman"/>
          <w:sz w:val="20"/>
          <w:szCs w:val="20"/>
        </w:rPr>
      </w:pPr>
      <w:r w:rsidRPr="001F1771">
        <w:rPr>
          <w:rFonts w:ascii="Times New Roman" w:eastAsia="宋体" w:hAnsi="Times New Roman" w:cs="Times New Roman"/>
          <w:sz w:val="20"/>
          <w:szCs w:val="20"/>
          <w:lang w:val="en-GB" w:eastAsia="en-US"/>
        </w:rPr>
        <w:t>-</w:t>
      </w:r>
      <w:r w:rsidRPr="001F1771">
        <w:rPr>
          <w:rFonts w:ascii="Times New Roman" w:eastAsia="宋体" w:hAnsi="Times New Roman" w:cs="Times New Roman"/>
          <w:sz w:val="20"/>
          <w:szCs w:val="20"/>
          <w:lang w:val="en-GB" w:eastAsia="en-US"/>
        </w:rPr>
        <w:tab/>
        <w:t>Problem B (trace correlation): how to ensure that the TCE which eventually receives the MDT reports can associate the received logged and immediate MDT measurements to a continuous data collection period from the same UE.</w:t>
      </w:r>
    </w:p>
    <w:p w14:paraId="65DA9140" w14:textId="240B59F1" w:rsidR="00B63A85" w:rsidRDefault="001F1771" w:rsidP="00EF2F46">
      <w:pPr>
        <w:overflowPunct w:val="0"/>
        <w:autoSpaceDE w:val="0"/>
        <w:autoSpaceDN w:val="0"/>
        <w:adjustRightInd w:val="0"/>
        <w:spacing w:before="180" w:after="180"/>
        <w:jc w:val="both"/>
        <w:textAlignment w:val="baseline"/>
        <w:rPr>
          <w:rFonts w:ascii="Times New Roman" w:eastAsia="宋体" w:hAnsi="Times New Roman" w:cs="Times New Roman" w:hint="eastAsia"/>
          <w:sz w:val="20"/>
          <w:szCs w:val="20"/>
        </w:rPr>
      </w:pPr>
      <w:bookmarkStart w:id="6" w:name="_Hlk181912200"/>
      <w:r>
        <w:rPr>
          <w:rFonts w:ascii="Times New Roman" w:eastAsia="宋体" w:hAnsi="Times New Roman" w:cs="Times New Roman" w:hint="eastAsia"/>
          <w:sz w:val="20"/>
          <w:szCs w:val="20"/>
        </w:rPr>
        <w:t xml:space="preserve">In RAN3#125bis meeting, </w:t>
      </w:r>
      <w:r w:rsidRPr="001F1771">
        <w:rPr>
          <w:rFonts w:ascii="Times New Roman" w:eastAsia="宋体" w:hAnsi="Times New Roman" w:cs="Times New Roman"/>
          <w:sz w:val="20"/>
          <w:szCs w:val="20"/>
        </w:rPr>
        <w:t>RAN3 assume</w:t>
      </w:r>
      <w:r w:rsidR="00CC57CC">
        <w:rPr>
          <w:rFonts w:ascii="Times New Roman" w:eastAsia="宋体" w:hAnsi="Times New Roman" w:cs="Times New Roman" w:hint="eastAsia"/>
          <w:sz w:val="20"/>
          <w:szCs w:val="20"/>
        </w:rPr>
        <w:t>d</w:t>
      </w:r>
      <w:r w:rsidRPr="001F1771">
        <w:rPr>
          <w:rFonts w:ascii="Times New Roman" w:eastAsia="宋体" w:hAnsi="Times New Roman" w:cs="Times New Roman"/>
          <w:sz w:val="20"/>
          <w:szCs w:val="20"/>
        </w:rPr>
        <w:t xml:space="preserve"> that the OAM configures Management Based MDT for Continuous MDT towards the NG-RAN. </w:t>
      </w:r>
      <w:r w:rsidR="00F479AC">
        <w:rPr>
          <w:rFonts w:ascii="Times New Roman" w:eastAsia="宋体" w:hAnsi="Times New Roman" w:cs="Times New Roman" w:hint="eastAsia"/>
          <w:sz w:val="20"/>
          <w:szCs w:val="20"/>
        </w:rPr>
        <w:t>Additionally, in RAN3#126 meeting, RAN3 agreed i</w:t>
      </w:r>
      <w:r w:rsidR="00F479AC" w:rsidRPr="001F1771">
        <w:rPr>
          <w:rFonts w:ascii="Times New Roman" w:eastAsia="宋体" w:hAnsi="Times New Roman" w:cs="Times New Roman"/>
          <w:sz w:val="20"/>
          <w:szCs w:val="20"/>
        </w:rPr>
        <w:t>ntroducing the Continuous MDT functionality with a solution being applicable to legacy UEs and not only to Rel-19 UEs.</w:t>
      </w:r>
      <w:r w:rsidR="00F479AC">
        <w:rPr>
          <w:rFonts w:ascii="Times New Roman" w:eastAsia="宋体" w:hAnsi="Times New Roman" w:cs="Times New Roman" w:hint="eastAsia"/>
          <w:sz w:val="20"/>
          <w:szCs w:val="20"/>
        </w:rPr>
        <w:t xml:space="preserve"> </w:t>
      </w:r>
      <w:r w:rsidR="004A01CF">
        <w:rPr>
          <w:rFonts w:ascii="Times New Roman" w:eastAsia="宋体" w:hAnsi="Times New Roman" w:cs="Times New Roman" w:hint="eastAsia"/>
          <w:sz w:val="20"/>
          <w:szCs w:val="20"/>
        </w:rPr>
        <w:t>Based on the agreements and assumptions in the previous meetings, we have following proposal:</w:t>
      </w:r>
    </w:p>
    <w:p w14:paraId="2AC2D8C1" w14:textId="7F7F00F4" w:rsidR="001F1771" w:rsidRPr="00B63A85" w:rsidRDefault="00B63A85" w:rsidP="00EF2F46">
      <w:pPr>
        <w:overflowPunct w:val="0"/>
        <w:autoSpaceDE w:val="0"/>
        <w:autoSpaceDN w:val="0"/>
        <w:adjustRightInd w:val="0"/>
        <w:spacing w:before="180" w:after="180"/>
        <w:jc w:val="both"/>
        <w:textAlignment w:val="baseline"/>
        <w:rPr>
          <w:rFonts w:ascii="Times New Roman" w:eastAsia="宋体" w:hAnsi="Times New Roman" w:cs="Times New Roman"/>
          <w:b/>
          <w:bCs/>
          <w:sz w:val="20"/>
          <w:szCs w:val="20"/>
        </w:rPr>
      </w:pPr>
      <w:bookmarkStart w:id="7" w:name="_Hlk189818463"/>
      <w:r w:rsidRPr="00B63A85">
        <w:rPr>
          <w:rFonts w:ascii="Times New Roman" w:eastAsia="宋体" w:hAnsi="Times New Roman" w:cs="Times New Roman" w:hint="eastAsia"/>
          <w:b/>
          <w:bCs/>
          <w:sz w:val="20"/>
          <w:szCs w:val="20"/>
        </w:rPr>
        <w:t>Proposal #1: T</w:t>
      </w:r>
      <w:r w:rsidR="00EF2F46" w:rsidRPr="00B63A85">
        <w:rPr>
          <w:rFonts w:ascii="Times New Roman" w:eastAsia="宋体" w:hAnsi="Times New Roman" w:cs="Times New Roman" w:hint="eastAsia"/>
          <w:b/>
          <w:bCs/>
          <w:sz w:val="20"/>
          <w:szCs w:val="20"/>
        </w:rPr>
        <w:t xml:space="preserve">he </w:t>
      </w:r>
      <w:r w:rsidRPr="00B63A85">
        <w:rPr>
          <w:rFonts w:ascii="Times New Roman" w:eastAsia="宋体" w:hAnsi="Times New Roman" w:cs="Times New Roman" w:hint="eastAsia"/>
          <w:b/>
          <w:bCs/>
          <w:sz w:val="20"/>
          <w:szCs w:val="20"/>
        </w:rPr>
        <w:t xml:space="preserve">solution </w:t>
      </w:r>
      <w:r w:rsidR="001F1771" w:rsidRPr="00B63A85">
        <w:rPr>
          <w:rFonts w:ascii="Times New Roman" w:eastAsia="宋体" w:hAnsi="Times New Roman" w:cs="Times New Roman" w:hint="eastAsia"/>
          <w:b/>
          <w:bCs/>
          <w:sz w:val="20"/>
          <w:szCs w:val="20"/>
        </w:rPr>
        <w:t>requirements</w:t>
      </w:r>
      <w:r w:rsidRPr="00B63A85">
        <w:rPr>
          <w:rFonts w:ascii="Times New Roman" w:eastAsia="宋体" w:hAnsi="Times New Roman" w:cs="Times New Roman" w:hint="eastAsia"/>
          <w:b/>
          <w:bCs/>
          <w:sz w:val="20"/>
          <w:szCs w:val="20"/>
        </w:rPr>
        <w:t xml:space="preserve"> should include</w:t>
      </w:r>
      <w:r w:rsidR="001F1771" w:rsidRPr="00B63A85">
        <w:rPr>
          <w:rFonts w:ascii="Times New Roman" w:eastAsia="宋体" w:hAnsi="Times New Roman" w:cs="Times New Roman" w:hint="eastAsia"/>
          <w:b/>
          <w:bCs/>
          <w:sz w:val="20"/>
          <w:szCs w:val="20"/>
        </w:rPr>
        <w:t>:</w:t>
      </w:r>
    </w:p>
    <w:p w14:paraId="557A189C" w14:textId="7D547F78" w:rsidR="00AB057E" w:rsidRPr="00B63A85" w:rsidRDefault="00AB057E" w:rsidP="00AB057E">
      <w:pPr>
        <w:spacing w:after="180"/>
        <w:ind w:left="568" w:hanging="284"/>
        <w:rPr>
          <w:rFonts w:ascii="Times New Roman" w:eastAsia="宋体" w:hAnsi="Times New Roman" w:cs="Times New Roman"/>
          <w:b/>
          <w:bCs/>
          <w:sz w:val="20"/>
          <w:szCs w:val="20"/>
          <w:lang w:val="en-GB"/>
        </w:rPr>
      </w:pPr>
      <w:r w:rsidRPr="00B63A85">
        <w:rPr>
          <w:rFonts w:ascii="Times New Roman" w:eastAsia="宋体" w:hAnsi="Times New Roman" w:cs="Times New Roman"/>
          <w:b/>
          <w:bCs/>
          <w:sz w:val="20"/>
          <w:szCs w:val="20"/>
          <w:lang w:val="en-GB" w:eastAsia="en-US"/>
        </w:rPr>
        <w:t>-</w:t>
      </w:r>
      <w:r w:rsidRPr="00B63A85">
        <w:rPr>
          <w:rFonts w:ascii="Times New Roman" w:eastAsia="宋体" w:hAnsi="Times New Roman" w:cs="Times New Roman"/>
          <w:b/>
          <w:bCs/>
          <w:sz w:val="20"/>
          <w:szCs w:val="20"/>
          <w:lang w:val="en-GB" w:eastAsia="en-US"/>
        </w:rPr>
        <w:tab/>
        <w:t xml:space="preserve">OAM </w:t>
      </w:r>
      <w:r w:rsidR="001F1771" w:rsidRPr="00B63A85">
        <w:rPr>
          <w:rFonts w:ascii="Times New Roman" w:eastAsia="宋体" w:hAnsi="Times New Roman" w:cs="Times New Roman" w:hint="eastAsia"/>
          <w:b/>
          <w:bCs/>
          <w:sz w:val="20"/>
          <w:szCs w:val="20"/>
          <w:lang w:val="en-GB"/>
        </w:rPr>
        <w:t xml:space="preserve">should </w:t>
      </w:r>
      <w:r w:rsidRPr="00B63A85">
        <w:rPr>
          <w:rFonts w:ascii="Times New Roman" w:eastAsia="宋体" w:hAnsi="Times New Roman" w:cs="Times New Roman"/>
          <w:b/>
          <w:bCs/>
          <w:sz w:val="20"/>
          <w:szCs w:val="20"/>
          <w:lang w:val="en-GB" w:eastAsia="en-US"/>
        </w:rPr>
        <w:t>configure RAN with a Management Based MDT configuration to be used for Continuous MDT</w:t>
      </w:r>
      <w:r w:rsidR="001F1771" w:rsidRPr="00B63A85">
        <w:rPr>
          <w:rFonts w:ascii="Times New Roman" w:eastAsia="宋体" w:hAnsi="Times New Roman" w:cs="Times New Roman" w:hint="eastAsia"/>
          <w:b/>
          <w:bCs/>
          <w:sz w:val="20"/>
          <w:szCs w:val="20"/>
          <w:lang w:val="en-GB"/>
        </w:rPr>
        <w:t>.</w:t>
      </w:r>
    </w:p>
    <w:p w14:paraId="0C6AC71A" w14:textId="20793F20" w:rsidR="00EF2F46" w:rsidRPr="00B63A85" w:rsidRDefault="00AB057E" w:rsidP="00B63A85">
      <w:pPr>
        <w:spacing w:after="180"/>
        <w:ind w:left="568" w:hanging="284"/>
        <w:rPr>
          <w:rFonts w:ascii="Times New Roman" w:eastAsia="宋体" w:hAnsi="Times New Roman" w:cs="Times New Roman"/>
          <w:b/>
          <w:bCs/>
          <w:sz w:val="20"/>
          <w:szCs w:val="20"/>
          <w:lang w:val="en-GB"/>
        </w:rPr>
      </w:pPr>
      <w:r w:rsidRPr="00B63A85">
        <w:rPr>
          <w:rFonts w:ascii="Times New Roman" w:eastAsia="宋体" w:hAnsi="Times New Roman" w:cs="Times New Roman"/>
          <w:b/>
          <w:bCs/>
          <w:sz w:val="20"/>
          <w:szCs w:val="20"/>
          <w:lang w:val="en-GB" w:eastAsia="en-US"/>
        </w:rPr>
        <w:t>-</w:t>
      </w:r>
      <w:r w:rsidRPr="00B63A85">
        <w:rPr>
          <w:rFonts w:ascii="Times New Roman" w:eastAsia="宋体" w:hAnsi="Times New Roman" w:cs="Times New Roman"/>
          <w:b/>
          <w:bCs/>
          <w:sz w:val="20"/>
          <w:szCs w:val="20"/>
          <w:lang w:val="en-GB" w:eastAsia="en-US"/>
        </w:rPr>
        <w:tab/>
      </w:r>
      <w:r w:rsidR="00CC57CC" w:rsidRPr="00B63A85">
        <w:rPr>
          <w:rFonts w:ascii="Times New Roman" w:eastAsia="宋体" w:hAnsi="Times New Roman" w:cs="Times New Roman" w:hint="eastAsia"/>
          <w:b/>
          <w:bCs/>
          <w:sz w:val="20"/>
          <w:szCs w:val="20"/>
          <w:lang w:val="en-GB"/>
        </w:rPr>
        <w:t xml:space="preserve">Continuous MDT solutions should </w:t>
      </w:r>
      <w:r w:rsidRPr="00B63A85">
        <w:rPr>
          <w:rFonts w:ascii="Times New Roman" w:eastAsia="宋体" w:hAnsi="Times New Roman" w:cs="Times New Roman"/>
          <w:b/>
          <w:bCs/>
          <w:sz w:val="20"/>
          <w:szCs w:val="20"/>
          <w:lang w:val="en-GB" w:eastAsia="en-US"/>
        </w:rPr>
        <w:t>avoid impacts on legacy UEs.</w:t>
      </w:r>
    </w:p>
    <w:bookmarkEnd w:id="7"/>
    <w:p w14:paraId="67B02338" w14:textId="13BC0612" w:rsidR="00CC57CC" w:rsidRPr="00CC57CC" w:rsidRDefault="00905BB2" w:rsidP="00CC57CC">
      <w:pPr>
        <w:overflowPunct w:val="0"/>
        <w:autoSpaceDE w:val="0"/>
        <w:autoSpaceDN w:val="0"/>
        <w:adjustRightInd w:val="0"/>
        <w:spacing w:before="180"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To solve the problem, </w:t>
      </w:r>
      <w:r w:rsidRPr="00CC57CC">
        <w:rPr>
          <w:rFonts w:ascii="Times New Roman" w:eastAsia="宋体" w:hAnsi="Times New Roman" w:cs="Times New Roman"/>
          <w:sz w:val="20"/>
          <w:szCs w:val="20"/>
        </w:rPr>
        <w:t>following solutions</w:t>
      </w:r>
      <w:r>
        <w:rPr>
          <w:rFonts w:ascii="Times New Roman" w:eastAsia="宋体" w:hAnsi="Times New Roman" w:cs="Times New Roman" w:hint="eastAsia"/>
          <w:sz w:val="20"/>
          <w:szCs w:val="20"/>
        </w:rPr>
        <w:t xml:space="preserve"> were</w:t>
      </w:r>
      <w:r w:rsidRPr="00CC57CC">
        <w:rPr>
          <w:rFonts w:ascii="Times New Roman" w:eastAsia="宋体" w:hAnsi="Times New Roman" w:cs="Times New Roman"/>
          <w:sz w:val="20"/>
          <w:szCs w:val="20"/>
        </w:rPr>
        <w:t xml:space="preserve"> derived</w:t>
      </w:r>
      <w:r>
        <w:rPr>
          <w:rFonts w:ascii="Times New Roman" w:eastAsia="宋体" w:hAnsi="Times New Roman" w:cs="Times New Roman" w:hint="eastAsia"/>
          <w:sz w:val="20"/>
          <w:szCs w:val="20"/>
        </w:rPr>
        <w:t xml:space="preserve"> in the previous meeting e</w:t>
      </w:r>
      <w:r w:rsidR="00CC57CC" w:rsidRPr="00CC57CC">
        <w:rPr>
          <w:rFonts w:ascii="Times New Roman" w:eastAsia="宋体" w:hAnsi="Times New Roman" w:cs="Times New Roman"/>
          <w:sz w:val="20"/>
          <w:szCs w:val="20"/>
        </w:rPr>
        <w:t>xcluding solutions with UE impact</w:t>
      </w:r>
      <w:r w:rsidR="004A01CF">
        <w:rPr>
          <w:rFonts w:ascii="Times New Roman" w:eastAsia="宋体" w:hAnsi="Times New Roman" w:cs="Times New Roman" w:hint="eastAsia"/>
          <w:sz w:val="20"/>
          <w:szCs w:val="20"/>
        </w:rPr>
        <w:t xml:space="preserve"> [2]</w:t>
      </w:r>
      <w:r>
        <w:rPr>
          <w:rFonts w:ascii="Times New Roman" w:eastAsia="宋体" w:hAnsi="Times New Roman" w:cs="Times New Roman" w:hint="eastAsia"/>
          <w:sz w:val="20"/>
          <w:szCs w:val="20"/>
        </w:rPr>
        <w:t xml:space="preserve">. </w:t>
      </w:r>
    </w:p>
    <w:p w14:paraId="08FA9DF3" w14:textId="34D34381" w:rsidR="0091280B" w:rsidRDefault="00CC57CC" w:rsidP="00905BB2">
      <w:pPr>
        <w:numPr>
          <w:ilvl w:val="0"/>
          <w:numId w:val="48"/>
        </w:numPr>
        <w:spacing w:after="180"/>
        <w:ind w:leftChars="164" w:left="72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Solution </w:t>
      </w:r>
      <w:r w:rsidR="00D44E5A">
        <w:rPr>
          <w:rFonts w:ascii="Times New Roman" w:eastAsia="等线" w:hAnsi="Times New Roman" w:cs="Times New Roman" w:hint="eastAsia"/>
          <w:sz w:val="20"/>
          <w:szCs w:val="20"/>
        </w:rPr>
        <w:t>#1</w:t>
      </w:r>
      <w:r w:rsidRPr="00CC57CC">
        <w:rPr>
          <w:rFonts w:ascii="Times New Roman" w:eastAsia="等线" w:hAnsi="Times New Roman" w:cs="Times New Roman"/>
          <w:sz w:val="20"/>
          <w:szCs w:val="20"/>
          <w:lang w:eastAsia="en-US"/>
        </w:rPr>
        <w:t xml:space="preserve">: </w:t>
      </w:r>
      <w:r w:rsidR="0091280B" w:rsidRPr="00CC57CC">
        <w:rPr>
          <w:rFonts w:ascii="Times New Roman" w:eastAsia="等线" w:hAnsi="Times New Roman" w:cs="Times New Roman"/>
          <w:sz w:val="20"/>
          <w:szCs w:val="20"/>
          <w:lang w:eastAsia="en-US"/>
        </w:rPr>
        <w:t>Based on OAM</w:t>
      </w:r>
      <w:r w:rsidR="0091280B">
        <w:rPr>
          <w:rFonts w:ascii="Times New Roman" w:eastAsia="等线" w:hAnsi="Times New Roman" w:cs="Times New Roman" w:hint="eastAsia"/>
          <w:sz w:val="20"/>
          <w:szCs w:val="20"/>
        </w:rPr>
        <w:t>-RAN</w:t>
      </w:r>
      <w:r w:rsidR="0091280B" w:rsidRPr="00CC57CC">
        <w:rPr>
          <w:rFonts w:ascii="Times New Roman" w:eastAsia="等线" w:hAnsi="Times New Roman" w:cs="Times New Roman"/>
          <w:sz w:val="20"/>
          <w:szCs w:val="20"/>
          <w:lang w:eastAsia="en-US"/>
        </w:rPr>
        <w:t xml:space="preserve"> interaction</w:t>
      </w:r>
    </w:p>
    <w:p w14:paraId="21228119" w14:textId="16105869" w:rsidR="00CC57CC" w:rsidRPr="004A01CF" w:rsidRDefault="004A01CF" w:rsidP="004A01CF">
      <w:pPr>
        <w:numPr>
          <w:ilvl w:val="1"/>
          <w:numId w:val="48"/>
        </w:numPr>
        <w:ind w:leftChars="491"/>
        <w:rPr>
          <w:rFonts w:ascii="Times New Roman" w:eastAsia="等线" w:hAnsi="Times New Roman" w:cs="Times New Roman" w:hint="eastAsia"/>
          <w:sz w:val="20"/>
          <w:szCs w:val="20"/>
          <w:lang w:eastAsia="en-US"/>
        </w:rPr>
      </w:pPr>
      <w:r w:rsidRPr="004A01CF">
        <w:rPr>
          <w:rFonts w:ascii="Times New Roman" w:eastAsia="等线" w:hAnsi="Times New Roman" w:cs="Times New Roman"/>
          <w:sz w:val="20"/>
          <w:szCs w:val="20"/>
          <w:lang w:eastAsia="en-US"/>
        </w:rPr>
        <w:t xml:space="preserve">The OAM configures Management Based MDT to the </w:t>
      </w:r>
      <w:proofErr w:type="spellStart"/>
      <w:r w:rsidRPr="004A01CF">
        <w:rPr>
          <w:rFonts w:ascii="Times New Roman" w:eastAsia="等线" w:hAnsi="Times New Roman" w:cs="Times New Roman"/>
          <w:sz w:val="20"/>
          <w:szCs w:val="20"/>
          <w:lang w:eastAsia="en-US"/>
        </w:rPr>
        <w:t>gNBs</w:t>
      </w:r>
      <w:proofErr w:type="spellEnd"/>
      <w:r w:rsidRPr="004A01CF">
        <w:rPr>
          <w:rFonts w:ascii="Times New Roman" w:eastAsia="等线" w:hAnsi="Times New Roman" w:cs="Times New Roman"/>
          <w:sz w:val="20"/>
          <w:szCs w:val="20"/>
          <w:lang w:eastAsia="en-US"/>
        </w:rPr>
        <w:t xml:space="preserve"> taking part in Continuous MDT. The configuration includes specific identifiers (e.g. Trace Record) dedicated to the Continuous MDT process, namely the NG-RAN deduces from such identifier that the Management Based configuration is for Continuous MDT.  The RAN configures parameters such as the Trace Record Session Reference, which are reassigned to the UE (in full or in part) across RRC States and </w:t>
      </w:r>
      <w:proofErr w:type="spellStart"/>
      <w:r w:rsidRPr="004A01CF">
        <w:rPr>
          <w:rFonts w:ascii="Times New Roman" w:eastAsia="等线" w:hAnsi="Times New Roman" w:cs="Times New Roman"/>
          <w:sz w:val="20"/>
          <w:szCs w:val="20"/>
          <w:lang w:eastAsia="en-US"/>
        </w:rPr>
        <w:t>RRC_Connected</w:t>
      </w:r>
      <w:proofErr w:type="spellEnd"/>
      <w:r w:rsidRPr="004A01CF">
        <w:rPr>
          <w:rFonts w:ascii="Times New Roman" w:eastAsia="等线" w:hAnsi="Times New Roman" w:cs="Times New Roman"/>
          <w:sz w:val="20"/>
          <w:szCs w:val="20"/>
          <w:lang w:eastAsia="en-US"/>
        </w:rPr>
        <w:t xml:space="preserve"> mobility, namely such parameters are assigned/reassigned to the UE throughput the duration of the Continuous MDT session. </w:t>
      </w:r>
    </w:p>
    <w:p w14:paraId="43BF6B22"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Measurement continuity is ensured by</w:t>
      </w:r>
    </w:p>
    <w:p w14:paraId="217DC308" w14:textId="218ED7AB" w:rsidR="00CC57CC" w:rsidRPr="00CC57CC" w:rsidRDefault="00CC57CC" w:rsidP="00905BB2">
      <w:pPr>
        <w:numPr>
          <w:ilvl w:val="2"/>
          <w:numId w:val="48"/>
        </w:numPr>
        <w:spacing w:after="180"/>
        <w:ind w:leftChars="818"/>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Including in the Handover </w:t>
      </w:r>
      <w:r w:rsidR="00651E22" w:rsidRPr="00CC57CC">
        <w:rPr>
          <w:rFonts w:ascii="Times New Roman" w:eastAsia="等线" w:hAnsi="Times New Roman" w:cs="Times New Roman"/>
          <w:sz w:val="20"/>
          <w:szCs w:val="20"/>
          <w:lang w:eastAsia="en-US"/>
        </w:rPr>
        <w:t>signaling</w:t>
      </w:r>
      <w:r w:rsidRPr="00CC57CC">
        <w:rPr>
          <w:rFonts w:ascii="Times New Roman" w:eastAsia="等线" w:hAnsi="Times New Roman" w:cs="Times New Roman"/>
          <w:sz w:val="20"/>
          <w:szCs w:val="20"/>
          <w:lang w:eastAsia="en-US"/>
        </w:rPr>
        <w:t xml:space="preserve"> an indication that the UE has to be selected for continuous MDT, e.g. the TR/TRSR assigned at source to the Continuous MDT process for the UE </w:t>
      </w:r>
    </w:p>
    <w:p w14:paraId="70AFCEEA" w14:textId="27FE4B3A" w:rsidR="00CC57CC" w:rsidRPr="00CC57CC" w:rsidRDefault="00CC57CC" w:rsidP="00905BB2">
      <w:pPr>
        <w:numPr>
          <w:ilvl w:val="2"/>
          <w:numId w:val="48"/>
        </w:numPr>
        <w:spacing w:after="180"/>
        <w:ind w:leftChars="818"/>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Checking the TR/TRSR in the Logged MDT reports </w:t>
      </w:r>
      <w:r w:rsidR="00651E22" w:rsidRPr="00CC57CC">
        <w:rPr>
          <w:rFonts w:ascii="Times New Roman" w:eastAsia="等线" w:hAnsi="Times New Roman" w:cs="Times New Roman"/>
          <w:sz w:val="20"/>
          <w:szCs w:val="20"/>
          <w:lang w:eastAsia="en-US"/>
        </w:rPr>
        <w:t>signaled</w:t>
      </w:r>
      <w:r w:rsidRPr="00CC57CC">
        <w:rPr>
          <w:rFonts w:ascii="Times New Roman" w:eastAsia="等线" w:hAnsi="Times New Roman" w:cs="Times New Roman"/>
          <w:sz w:val="20"/>
          <w:szCs w:val="20"/>
          <w:lang w:eastAsia="en-US"/>
        </w:rPr>
        <w:t xml:space="preserve"> by the UE at </w:t>
      </w:r>
      <w:proofErr w:type="spellStart"/>
      <w:r w:rsidRPr="00CC57CC">
        <w:rPr>
          <w:rFonts w:ascii="Times New Roman" w:eastAsia="等线" w:hAnsi="Times New Roman" w:cs="Times New Roman"/>
          <w:sz w:val="20"/>
          <w:szCs w:val="20"/>
          <w:lang w:eastAsia="en-US"/>
        </w:rPr>
        <w:t>RRC_Idl</w:t>
      </w:r>
      <w:r w:rsidR="00651E22">
        <w:rPr>
          <w:rFonts w:ascii="Times New Roman" w:eastAsia="等线" w:hAnsi="Times New Roman" w:cs="Times New Roman" w:hint="eastAsia"/>
          <w:sz w:val="20"/>
          <w:szCs w:val="20"/>
        </w:rPr>
        <w:t>e</w:t>
      </w:r>
      <w:proofErr w:type="spellEnd"/>
      <w:r w:rsidRPr="00CC57CC">
        <w:rPr>
          <w:rFonts w:ascii="Times New Roman" w:eastAsia="等线" w:hAnsi="Times New Roman" w:cs="Times New Roman"/>
          <w:sz w:val="20"/>
          <w:szCs w:val="20"/>
          <w:lang w:eastAsia="en-US"/>
        </w:rPr>
        <w:t xml:space="preserve">/Inactive to </w:t>
      </w:r>
      <w:proofErr w:type="spellStart"/>
      <w:r w:rsidRPr="00CC57CC">
        <w:rPr>
          <w:rFonts w:ascii="Times New Roman" w:eastAsia="等线" w:hAnsi="Times New Roman" w:cs="Times New Roman"/>
          <w:sz w:val="20"/>
          <w:szCs w:val="20"/>
          <w:lang w:eastAsia="en-US"/>
        </w:rPr>
        <w:t>RRC_Connected</w:t>
      </w:r>
      <w:proofErr w:type="spellEnd"/>
      <w:r w:rsidRPr="00CC57CC">
        <w:rPr>
          <w:rFonts w:ascii="Times New Roman" w:eastAsia="等线" w:hAnsi="Times New Roman" w:cs="Times New Roman"/>
          <w:sz w:val="20"/>
          <w:szCs w:val="20"/>
          <w:lang w:eastAsia="en-US"/>
        </w:rPr>
        <w:t xml:space="preserve"> transitions. TR/TRSR reveal that the UE should be selected for Continuous MDT</w:t>
      </w:r>
    </w:p>
    <w:p w14:paraId="23A1CC03"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Trace Correlation is achieved by:</w:t>
      </w:r>
    </w:p>
    <w:p w14:paraId="111C633D" w14:textId="77777777" w:rsidR="00CC57CC" w:rsidRPr="00CC57CC" w:rsidRDefault="00CC57CC" w:rsidP="00905BB2">
      <w:pPr>
        <w:numPr>
          <w:ilvl w:val="2"/>
          <w:numId w:val="48"/>
        </w:numPr>
        <w:spacing w:after="180"/>
        <w:ind w:leftChars="818"/>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Reusing part/all of the identifiers in the Trace Record header, e.g. the TRSR, for the whole duration of the Continuous MDT trace.</w:t>
      </w:r>
    </w:p>
    <w:p w14:paraId="0917CDF7" w14:textId="27D17A51" w:rsidR="00CC57CC" w:rsidRPr="00CC57CC" w:rsidRDefault="00CC57CC" w:rsidP="00905BB2">
      <w:pPr>
        <w:numPr>
          <w:ilvl w:val="0"/>
          <w:numId w:val="48"/>
        </w:numPr>
        <w:spacing w:after="180"/>
        <w:ind w:leftChars="164" w:left="72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Solution </w:t>
      </w:r>
      <w:r w:rsidR="00D44E5A">
        <w:rPr>
          <w:rFonts w:ascii="Times New Roman" w:eastAsia="等线" w:hAnsi="Times New Roman" w:cs="Times New Roman" w:hint="eastAsia"/>
          <w:sz w:val="20"/>
          <w:szCs w:val="20"/>
        </w:rPr>
        <w:t>#</w:t>
      </w:r>
      <w:r w:rsidRPr="00CC57CC">
        <w:rPr>
          <w:rFonts w:ascii="Times New Roman" w:eastAsia="等线" w:hAnsi="Times New Roman" w:cs="Times New Roman"/>
          <w:sz w:val="20"/>
          <w:szCs w:val="20"/>
          <w:lang w:eastAsia="en-US"/>
        </w:rPr>
        <w:t>2: Based on OAM-RAN-AMF interaction.</w:t>
      </w:r>
    </w:p>
    <w:p w14:paraId="7145360C"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The OAM configures Management Based MDT at a </w:t>
      </w:r>
      <w:proofErr w:type="spellStart"/>
      <w:r w:rsidRPr="00CC57CC">
        <w:rPr>
          <w:rFonts w:ascii="Times New Roman" w:eastAsia="等线" w:hAnsi="Times New Roman" w:cs="Times New Roman"/>
          <w:sz w:val="20"/>
          <w:szCs w:val="20"/>
          <w:lang w:eastAsia="en-US"/>
        </w:rPr>
        <w:t>gNB</w:t>
      </w:r>
      <w:proofErr w:type="spellEnd"/>
      <w:r w:rsidRPr="00CC57CC">
        <w:rPr>
          <w:rFonts w:ascii="Times New Roman" w:eastAsia="等线" w:hAnsi="Times New Roman" w:cs="Times New Roman"/>
          <w:sz w:val="20"/>
          <w:szCs w:val="20"/>
          <w:lang w:eastAsia="en-US"/>
        </w:rPr>
        <w:t xml:space="preserve"> that selects the UE for Continuous MDT. </w:t>
      </w:r>
      <w:r w:rsidRPr="00CC57CC">
        <w:rPr>
          <w:rFonts w:ascii="Times New Roman" w:eastAsia="Times New Roman" w:hAnsi="Times New Roman" w:cs="Times New Roman"/>
          <w:sz w:val="20"/>
          <w:szCs w:val="20"/>
          <w:lang w:val="en-GB" w:eastAsia="en-US"/>
        </w:rPr>
        <w:t xml:space="preserve">When UE transits to </w:t>
      </w:r>
      <w:proofErr w:type="spellStart"/>
      <w:r w:rsidRPr="00CC57CC">
        <w:rPr>
          <w:rFonts w:ascii="Times New Roman" w:eastAsia="Times New Roman" w:hAnsi="Times New Roman" w:cs="Times New Roman"/>
          <w:sz w:val="20"/>
          <w:szCs w:val="20"/>
          <w:lang w:val="en-GB" w:eastAsia="en-US"/>
        </w:rPr>
        <w:t>RRC_Idle</w:t>
      </w:r>
      <w:proofErr w:type="spellEnd"/>
      <w:r w:rsidRPr="00CC57CC">
        <w:rPr>
          <w:rFonts w:ascii="Times New Roman" w:eastAsia="Times New Roman" w:hAnsi="Times New Roman" w:cs="Times New Roman"/>
          <w:sz w:val="20"/>
          <w:szCs w:val="20"/>
          <w:lang w:val="en-GB" w:eastAsia="en-US"/>
        </w:rPr>
        <w:t xml:space="preserve">, a context related to the MDT configuration is stored by the </w:t>
      </w:r>
      <w:proofErr w:type="spellStart"/>
      <w:r w:rsidRPr="00CC57CC">
        <w:rPr>
          <w:rFonts w:ascii="Times New Roman" w:eastAsia="Times New Roman" w:hAnsi="Times New Roman" w:cs="Times New Roman"/>
          <w:sz w:val="20"/>
          <w:szCs w:val="20"/>
          <w:lang w:val="en-GB" w:eastAsia="en-US"/>
        </w:rPr>
        <w:t>gNB</w:t>
      </w:r>
      <w:proofErr w:type="spellEnd"/>
      <w:r w:rsidRPr="00CC57CC">
        <w:rPr>
          <w:rFonts w:ascii="Times New Roman" w:eastAsia="Times New Roman" w:hAnsi="Times New Roman" w:cs="Times New Roman"/>
          <w:sz w:val="20"/>
          <w:szCs w:val="20"/>
          <w:lang w:val="en-GB" w:eastAsia="en-US"/>
        </w:rPr>
        <w:t xml:space="preserve"> serving the UE to the Core Network. Upon transition from </w:t>
      </w:r>
      <w:proofErr w:type="spellStart"/>
      <w:r w:rsidRPr="00CC57CC">
        <w:rPr>
          <w:rFonts w:ascii="Times New Roman" w:eastAsia="Times New Roman" w:hAnsi="Times New Roman" w:cs="Times New Roman"/>
          <w:sz w:val="20"/>
          <w:szCs w:val="20"/>
          <w:lang w:val="en-GB" w:eastAsia="en-US"/>
        </w:rPr>
        <w:t>RRC_Idle</w:t>
      </w:r>
      <w:proofErr w:type="spellEnd"/>
      <w:r w:rsidRPr="00CC57CC">
        <w:rPr>
          <w:rFonts w:ascii="Times New Roman" w:eastAsia="Times New Roman" w:hAnsi="Times New Roman" w:cs="Times New Roman"/>
          <w:sz w:val="20"/>
          <w:szCs w:val="20"/>
          <w:lang w:val="en-GB" w:eastAsia="en-US"/>
        </w:rPr>
        <w:t xml:space="preserve"> to </w:t>
      </w:r>
      <w:proofErr w:type="spellStart"/>
      <w:r w:rsidRPr="00CC57CC">
        <w:rPr>
          <w:rFonts w:ascii="Times New Roman" w:eastAsia="Times New Roman" w:hAnsi="Times New Roman" w:cs="Times New Roman"/>
          <w:sz w:val="20"/>
          <w:szCs w:val="20"/>
          <w:lang w:val="en-GB" w:eastAsia="en-US"/>
        </w:rPr>
        <w:t>RRC_Connected</w:t>
      </w:r>
      <w:proofErr w:type="spellEnd"/>
      <w:r w:rsidRPr="00CC57CC">
        <w:rPr>
          <w:rFonts w:ascii="Times New Roman" w:eastAsia="Times New Roman" w:hAnsi="Times New Roman" w:cs="Times New Roman"/>
          <w:sz w:val="20"/>
          <w:szCs w:val="20"/>
          <w:lang w:val="en-GB" w:eastAsia="en-US"/>
        </w:rPr>
        <w:t xml:space="preserve"> or after successful handover, the AMF indicates to the second </w:t>
      </w:r>
      <w:proofErr w:type="spellStart"/>
      <w:r w:rsidRPr="00CC57CC">
        <w:rPr>
          <w:rFonts w:ascii="Times New Roman" w:eastAsia="Times New Roman" w:hAnsi="Times New Roman" w:cs="Times New Roman"/>
          <w:sz w:val="20"/>
          <w:szCs w:val="20"/>
          <w:lang w:val="en-GB" w:eastAsia="en-US"/>
        </w:rPr>
        <w:t>gNB</w:t>
      </w:r>
      <w:proofErr w:type="spellEnd"/>
      <w:r w:rsidRPr="00CC57CC">
        <w:rPr>
          <w:rFonts w:ascii="Times New Roman" w:eastAsia="Times New Roman" w:hAnsi="Times New Roman" w:cs="Times New Roman"/>
          <w:sz w:val="20"/>
          <w:szCs w:val="20"/>
          <w:lang w:val="en-GB" w:eastAsia="en-US"/>
        </w:rPr>
        <w:t xml:space="preserve"> serving the UE that the MDT configuration used for the UE, including an indication that the UE should be selected for management-based immediate MDT. In case of handover, the source </w:t>
      </w:r>
      <w:proofErr w:type="spellStart"/>
      <w:r w:rsidRPr="00CC57CC">
        <w:rPr>
          <w:rFonts w:ascii="Times New Roman" w:eastAsia="Times New Roman" w:hAnsi="Times New Roman" w:cs="Times New Roman"/>
          <w:sz w:val="20"/>
          <w:szCs w:val="20"/>
          <w:lang w:val="en-GB" w:eastAsia="en-US"/>
        </w:rPr>
        <w:t>gNB</w:t>
      </w:r>
      <w:proofErr w:type="spellEnd"/>
      <w:r w:rsidRPr="00CC57CC">
        <w:rPr>
          <w:rFonts w:ascii="Times New Roman" w:eastAsia="Times New Roman" w:hAnsi="Times New Roman" w:cs="Times New Roman"/>
          <w:sz w:val="20"/>
          <w:szCs w:val="20"/>
          <w:lang w:val="en-GB" w:eastAsia="en-US"/>
        </w:rPr>
        <w:t xml:space="preserve"> sends the MDT context related to the data collection to the target </w:t>
      </w:r>
      <w:proofErr w:type="spellStart"/>
      <w:r w:rsidRPr="00CC57CC">
        <w:rPr>
          <w:rFonts w:ascii="Times New Roman" w:eastAsia="Times New Roman" w:hAnsi="Times New Roman" w:cs="Times New Roman"/>
          <w:sz w:val="20"/>
          <w:szCs w:val="20"/>
          <w:lang w:val="en-GB" w:eastAsia="en-US"/>
        </w:rPr>
        <w:t>gNB</w:t>
      </w:r>
      <w:proofErr w:type="spellEnd"/>
      <w:r w:rsidRPr="00CC57CC">
        <w:rPr>
          <w:rFonts w:ascii="Times New Roman" w:eastAsia="Times New Roman" w:hAnsi="Times New Roman" w:cs="Times New Roman"/>
          <w:sz w:val="20"/>
          <w:szCs w:val="20"/>
          <w:lang w:val="en-GB" w:eastAsia="en-US"/>
        </w:rPr>
        <w:t xml:space="preserve"> during handover preparation.</w:t>
      </w:r>
    </w:p>
    <w:p w14:paraId="073768D8"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Measurement continuity is ensured by</w:t>
      </w:r>
    </w:p>
    <w:p w14:paraId="73BDCAF5" w14:textId="3A67A545" w:rsidR="00CC57CC" w:rsidRPr="00CC57CC" w:rsidRDefault="00CC57CC" w:rsidP="00905BB2">
      <w:pPr>
        <w:numPr>
          <w:ilvl w:val="2"/>
          <w:numId w:val="48"/>
        </w:numPr>
        <w:spacing w:after="180"/>
        <w:ind w:leftChars="818"/>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Receiving at the handover target </w:t>
      </w:r>
      <w:proofErr w:type="spellStart"/>
      <w:r w:rsidRPr="00CC57CC">
        <w:rPr>
          <w:rFonts w:ascii="Times New Roman" w:eastAsia="等线" w:hAnsi="Times New Roman" w:cs="Times New Roman"/>
          <w:sz w:val="20"/>
          <w:szCs w:val="20"/>
          <w:lang w:eastAsia="en-US"/>
        </w:rPr>
        <w:t>gNB</w:t>
      </w:r>
      <w:proofErr w:type="spellEnd"/>
      <w:r w:rsidRPr="00CC57CC">
        <w:rPr>
          <w:rFonts w:ascii="Times New Roman" w:eastAsia="等线" w:hAnsi="Times New Roman" w:cs="Times New Roman"/>
          <w:sz w:val="20"/>
          <w:szCs w:val="20"/>
          <w:lang w:eastAsia="en-US"/>
        </w:rPr>
        <w:t xml:space="preserve"> the MDT configuration previously used for Continuous MDT for the UE (</w:t>
      </w:r>
      <w:r w:rsidR="00651E22" w:rsidRPr="00CC57CC">
        <w:rPr>
          <w:rFonts w:ascii="Times New Roman" w:eastAsia="等线" w:hAnsi="Times New Roman" w:cs="Times New Roman"/>
          <w:sz w:val="20"/>
          <w:szCs w:val="20"/>
          <w:lang w:eastAsia="en-US"/>
        </w:rPr>
        <w:t>signaled</w:t>
      </w:r>
      <w:r w:rsidRPr="00CC57CC">
        <w:rPr>
          <w:rFonts w:ascii="Times New Roman" w:eastAsia="等线" w:hAnsi="Times New Roman" w:cs="Times New Roman"/>
          <w:sz w:val="20"/>
          <w:szCs w:val="20"/>
          <w:lang w:eastAsia="en-US"/>
        </w:rPr>
        <w:t xml:space="preserve"> from the source </w:t>
      </w:r>
      <w:proofErr w:type="spellStart"/>
      <w:r w:rsidRPr="00CC57CC">
        <w:rPr>
          <w:rFonts w:ascii="Times New Roman" w:eastAsia="等线" w:hAnsi="Times New Roman" w:cs="Times New Roman"/>
          <w:sz w:val="20"/>
          <w:szCs w:val="20"/>
          <w:lang w:eastAsia="en-US"/>
        </w:rPr>
        <w:t>gNB</w:t>
      </w:r>
      <w:proofErr w:type="spellEnd"/>
      <w:r w:rsidRPr="00CC57CC">
        <w:rPr>
          <w:rFonts w:ascii="Times New Roman" w:eastAsia="等线" w:hAnsi="Times New Roman" w:cs="Times New Roman"/>
          <w:sz w:val="20"/>
          <w:szCs w:val="20"/>
          <w:lang w:eastAsia="en-US"/>
        </w:rPr>
        <w:t xml:space="preserve"> to the target </w:t>
      </w:r>
      <w:proofErr w:type="spellStart"/>
      <w:r w:rsidRPr="00CC57CC">
        <w:rPr>
          <w:rFonts w:ascii="Times New Roman" w:eastAsia="等线" w:hAnsi="Times New Roman" w:cs="Times New Roman"/>
          <w:sz w:val="20"/>
          <w:szCs w:val="20"/>
          <w:lang w:eastAsia="en-US"/>
        </w:rPr>
        <w:t>gNB</w:t>
      </w:r>
      <w:proofErr w:type="spellEnd"/>
      <w:r w:rsidRPr="00CC57CC">
        <w:rPr>
          <w:rFonts w:ascii="Times New Roman" w:eastAsia="等线" w:hAnsi="Times New Roman" w:cs="Times New Roman"/>
          <w:sz w:val="20"/>
          <w:szCs w:val="20"/>
          <w:lang w:eastAsia="en-US"/>
        </w:rPr>
        <w:t>)</w:t>
      </w:r>
    </w:p>
    <w:p w14:paraId="53200473" w14:textId="5E131CC8" w:rsidR="00CC57CC" w:rsidRPr="00CC57CC" w:rsidRDefault="00CC57CC" w:rsidP="00905BB2">
      <w:pPr>
        <w:numPr>
          <w:ilvl w:val="2"/>
          <w:numId w:val="48"/>
        </w:numPr>
        <w:spacing w:after="180"/>
        <w:ind w:leftChars="818"/>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Receiving at the new serving </w:t>
      </w:r>
      <w:proofErr w:type="spellStart"/>
      <w:r w:rsidRPr="00CC57CC">
        <w:rPr>
          <w:rFonts w:ascii="Times New Roman" w:eastAsia="等线" w:hAnsi="Times New Roman" w:cs="Times New Roman"/>
          <w:sz w:val="20"/>
          <w:szCs w:val="20"/>
          <w:lang w:eastAsia="en-US"/>
        </w:rPr>
        <w:t>gNB</w:t>
      </w:r>
      <w:proofErr w:type="spellEnd"/>
      <w:r w:rsidRPr="00CC57CC">
        <w:rPr>
          <w:rFonts w:ascii="Times New Roman" w:eastAsia="等线" w:hAnsi="Times New Roman" w:cs="Times New Roman"/>
          <w:sz w:val="20"/>
          <w:szCs w:val="20"/>
          <w:lang w:eastAsia="en-US"/>
        </w:rPr>
        <w:t xml:space="preserve"> the MDT configuration previously used for Continuous MDT for the UE (</w:t>
      </w:r>
      <w:r w:rsidR="00651E22" w:rsidRPr="00CC57CC">
        <w:rPr>
          <w:rFonts w:ascii="Times New Roman" w:eastAsia="等线" w:hAnsi="Times New Roman" w:cs="Times New Roman"/>
          <w:sz w:val="20"/>
          <w:szCs w:val="20"/>
          <w:lang w:eastAsia="en-US"/>
        </w:rPr>
        <w:t>signaled</w:t>
      </w:r>
      <w:r w:rsidRPr="00CC57CC">
        <w:rPr>
          <w:rFonts w:ascii="Times New Roman" w:eastAsia="等线" w:hAnsi="Times New Roman" w:cs="Times New Roman"/>
          <w:sz w:val="20"/>
          <w:szCs w:val="20"/>
          <w:lang w:eastAsia="en-US"/>
        </w:rPr>
        <w:t xml:space="preserve"> from the AMF to the serving </w:t>
      </w:r>
      <w:proofErr w:type="spellStart"/>
      <w:r w:rsidRPr="00CC57CC">
        <w:rPr>
          <w:rFonts w:ascii="Times New Roman" w:eastAsia="等线" w:hAnsi="Times New Roman" w:cs="Times New Roman"/>
          <w:sz w:val="20"/>
          <w:szCs w:val="20"/>
          <w:lang w:eastAsia="en-US"/>
        </w:rPr>
        <w:t>gNB</w:t>
      </w:r>
      <w:proofErr w:type="spellEnd"/>
      <w:r w:rsidRPr="00CC57CC">
        <w:rPr>
          <w:rFonts w:ascii="Times New Roman" w:eastAsia="等线" w:hAnsi="Times New Roman" w:cs="Times New Roman"/>
          <w:sz w:val="20"/>
          <w:szCs w:val="20"/>
          <w:lang w:eastAsia="en-US"/>
        </w:rPr>
        <w:t>)</w:t>
      </w:r>
    </w:p>
    <w:p w14:paraId="0E579BE7"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Trace Correlation is achieved by:</w:t>
      </w:r>
    </w:p>
    <w:p w14:paraId="5204A484" w14:textId="77777777" w:rsidR="00CC57CC" w:rsidRPr="00CC57CC" w:rsidRDefault="00CC57CC" w:rsidP="00905BB2">
      <w:pPr>
        <w:numPr>
          <w:ilvl w:val="2"/>
          <w:numId w:val="48"/>
        </w:numPr>
        <w:spacing w:after="180"/>
        <w:ind w:leftChars="818"/>
        <w:rPr>
          <w:rFonts w:ascii="Times New Roman" w:eastAsia="等线" w:hAnsi="Times New Roman" w:cs="Times New Roman"/>
          <w:sz w:val="20"/>
          <w:szCs w:val="20"/>
          <w:lang w:eastAsia="en-US"/>
        </w:rPr>
      </w:pPr>
      <w:r w:rsidRPr="00CC57CC">
        <w:rPr>
          <w:rFonts w:ascii="Times New Roman" w:eastAsia="Times New Roman" w:hAnsi="Times New Roman" w:cs="Times New Roman"/>
          <w:sz w:val="20"/>
          <w:szCs w:val="20"/>
          <w:lang w:val="en-GB" w:eastAsia="en-US"/>
        </w:rPr>
        <w:t>Create an identifier at the AMF, e.g. generated when the UE registers to the network and UE context is created in the Core Network and maintained in the Core Network for the duration of the UE context.</w:t>
      </w:r>
    </w:p>
    <w:p w14:paraId="17282D41" w14:textId="326755B9" w:rsidR="00CC57CC" w:rsidRPr="00CC57CC" w:rsidRDefault="00CC57CC" w:rsidP="00905BB2">
      <w:pPr>
        <w:numPr>
          <w:ilvl w:val="2"/>
          <w:numId w:val="48"/>
        </w:numPr>
        <w:spacing w:after="180"/>
        <w:ind w:leftChars="818"/>
        <w:rPr>
          <w:rFonts w:ascii="Times New Roman" w:eastAsia="等线" w:hAnsi="Times New Roman" w:cs="Times New Roman"/>
          <w:sz w:val="20"/>
          <w:szCs w:val="20"/>
          <w:lang w:eastAsia="en-US"/>
        </w:rPr>
      </w:pPr>
      <w:r w:rsidRPr="00CC57CC">
        <w:rPr>
          <w:rFonts w:ascii="Times New Roman" w:eastAsia="Times New Roman" w:hAnsi="Times New Roman" w:cs="Times New Roman"/>
          <w:sz w:val="20"/>
          <w:szCs w:val="20"/>
          <w:lang w:val="en-GB" w:eastAsia="en-US"/>
        </w:rPr>
        <w:t xml:space="preserve">The AMF assigned identifier is signalled to the serving </w:t>
      </w:r>
      <w:proofErr w:type="spellStart"/>
      <w:r w:rsidRPr="00CC57CC">
        <w:rPr>
          <w:rFonts w:ascii="Times New Roman" w:eastAsia="Times New Roman" w:hAnsi="Times New Roman" w:cs="Times New Roman"/>
          <w:sz w:val="20"/>
          <w:szCs w:val="20"/>
          <w:lang w:val="en-GB" w:eastAsia="en-US"/>
        </w:rPr>
        <w:t>gNB</w:t>
      </w:r>
      <w:proofErr w:type="spellEnd"/>
      <w:r w:rsidRPr="00CC57CC">
        <w:rPr>
          <w:rFonts w:ascii="Times New Roman" w:eastAsia="Times New Roman" w:hAnsi="Times New Roman" w:cs="Times New Roman"/>
          <w:sz w:val="20"/>
          <w:szCs w:val="20"/>
          <w:lang w:val="en-GB" w:eastAsia="en-US"/>
        </w:rPr>
        <w:t xml:space="preserve"> as part of the MDT configuration used for continuous MDT. The serving </w:t>
      </w:r>
      <w:proofErr w:type="spellStart"/>
      <w:r w:rsidRPr="00CC57CC">
        <w:rPr>
          <w:rFonts w:ascii="Times New Roman" w:eastAsia="Times New Roman" w:hAnsi="Times New Roman" w:cs="Times New Roman"/>
          <w:sz w:val="20"/>
          <w:szCs w:val="20"/>
          <w:lang w:val="en-GB" w:eastAsia="en-US"/>
        </w:rPr>
        <w:t>gNB</w:t>
      </w:r>
      <w:proofErr w:type="spellEnd"/>
      <w:r w:rsidRPr="00CC57CC">
        <w:rPr>
          <w:rFonts w:ascii="Times New Roman" w:eastAsia="Times New Roman" w:hAnsi="Times New Roman" w:cs="Times New Roman"/>
          <w:sz w:val="20"/>
          <w:szCs w:val="20"/>
          <w:lang w:val="en-GB" w:eastAsia="en-US"/>
        </w:rPr>
        <w:t xml:space="preserve"> includes such identifier in the </w:t>
      </w:r>
      <w:r w:rsidRPr="00CC57CC">
        <w:rPr>
          <w:rFonts w:ascii="Times New Roman" w:eastAsia="等线" w:hAnsi="Times New Roman" w:cs="Times New Roman"/>
          <w:sz w:val="20"/>
          <w:szCs w:val="20"/>
          <w:lang w:eastAsia="en-US"/>
        </w:rPr>
        <w:t xml:space="preserve">Trace Records </w:t>
      </w:r>
      <w:r w:rsidR="00651E22" w:rsidRPr="00CC57CC">
        <w:rPr>
          <w:rFonts w:ascii="Times New Roman" w:eastAsia="等线" w:hAnsi="Times New Roman" w:cs="Times New Roman"/>
          <w:sz w:val="20"/>
          <w:szCs w:val="20"/>
          <w:lang w:eastAsia="en-US"/>
        </w:rPr>
        <w:t>signaled</w:t>
      </w:r>
      <w:r w:rsidRPr="00CC57CC">
        <w:rPr>
          <w:rFonts w:ascii="Times New Roman" w:eastAsia="等线" w:hAnsi="Times New Roman" w:cs="Times New Roman"/>
          <w:sz w:val="20"/>
          <w:szCs w:val="20"/>
          <w:lang w:eastAsia="en-US"/>
        </w:rPr>
        <w:t xml:space="preserve"> to the TCE.</w:t>
      </w:r>
    </w:p>
    <w:p w14:paraId="7B5CCD28" w14:textId="2A4E2FB9" w:rsidR="00CC57CC" w:rsidRPr="00CC57CC" w:rsidRDefault="00CC57CC" w:rsidP="00905BB2">
      <w:pPr>
        <w:numPr>
          <w:ilvl w:val="0"/>
          <w:numId w:val="48"/>
        </w:numPr>
        <w:spacing w:after="180"/>
        <w:ind w:leftChars="164" w:left="72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Solution </w:t>
      </w:r>
      <w:r w:rsidR="00D44E5A">
        <w:rPr>
          <w:rFonts w:ascii="Times New Roman" w:eastAsia="等线" w:hAnsi="Times New Roman" w:cs="Times New Roman" w:hint="eastAsia"/>
          <w:sz w:val="20"/>
          <w:szCs w:val="20"/>
        </w:rPr>
        <w:t>#</w:t>
      </w:r>
      <w:r w:rsidRPr="00CC57CC">
        <w:rPr>
          <w:rFonts w:ascii="Times New Roman" w:eastAsia="等线" w:hAnsi="Times New Roman" w:cs="Times New Roman"/>
          <w:sz w:val="20"/>
          <w:szCs w:val="20"/>
          <w:lang w:eastAsia="en-US"/>
        </w:rPr>
        <w:t>3: Based on OAM-RAN-AMF interaction.</w:t>
      </w:r>
    </w:p>
    <w:p w14:paraId="323780BA" w14:textId="624B06A5" w:rsidR="00CC57CC" w:rsidRPr="00CC57CC" w:rsidRDefault="00D44E5A" w:rsidP="00905BB2">
      <w:pPr>
        <w:numPr>
          <w:ilvl w:val="1"/>
          <w:numId w:val="48"/>
        </w:numPr>
        <w:spacing w:after="180"/>
        <w:ind w:leftChars="491"/>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w:t>
      </w:r>
      <w:r w:rsidRPr="00CC57CC">
        <w:rPr>
          <w:rFonts w:ascii="Times New Roman" w:eastAsia="等线" w:hAnsi="Times New Roman" w:cs="Times New Roman"/>
          <w:sz w:val="20"/>
          <w:szCs w:val="20"/>
          <w:lang w:val="en-GB"/>
        </w:rPr>
        <w:t>ntroduce</w:t>
      </w:r>
      <w:r w:rsidR="00CC57CC" w:rsidRPr="00CC57CC">
        <w:rPr>
          <w:rFonts w:ascii="Times New Roman" w:eastAsia="等线" w:hAnsi="Times New Roman" w:cs="Times New Roman"/>
          <w:sz w:val="20"/>
          <w:szCs w:val="20"/>
          <w:lang w:val="en-GB"/>
        </w:rPr>
        <w:t xml:space="preserve"> a </w:t>
      </w:r>
      <w:r w:rsidR="00CC57CC" w:rsidRPr="00CC57CC">
        <w:rPr>
          <w:rFonts w:ascii="Times New Roman" w:eastAsia="等线" w:hAnsi="Times New Roman" w:cs="Times New Roman"/>
          <w:bCs/>
          <w:sz w:val="20"/>
          <w:szCs w:val="20"/>
          <w:lang w:val="en-GB"/>
        </w:rPr>
        <w:t>new Job Type</w:t>
      </w:r>
      <w:r w:rsidR="00CC57CC" w:rsidRPr="00CC57CC">
        <w:rPr>
          <w:rFonts w:ascii="Times New Roman" w:eastAsia="等线" w:hAnsi="Times New Roman" w:cs="Times New Roman"/>
          <w:sz w:val="20"/>
          <w:szCs w:val="20"/>
          <w:lang w:val="en-GB"/>
        </w:rPr>
        <w:t xml:space="preserve"> in SA5 specifications which allows to configure a MDT session encompassing </w:t>
      </w:r>
      <w:r w:rsidR="00CC57CC" w:rsidRPr="00CC57CC">
        <w:rPr>
          <w:rFonts w:ascii="Times New Roman" w:eastAsia="等线" w:hAnsi="Times New Roman" w:cs="Times New Roman"/>
          <w:bCs/>
          <w:sz w:val="20"/>
          <w:szCs w:val="20"/>
          <w:lang w:val="en-GB"/>
        </w:rPr>
        <w:t>Immediate MDT and Logged MDT simultaneously</w:t>
      </w:r>
      <w:r w:rsidR="00CC57CC" w:rsidRPr="00CC57CC">
        <w:rPr>
          <w:rFonts w:ascii="Times New Roman" w:eastAsia="等线" w:hAnsi="Times New Roman" w:cs="Times New Roman"/>
          <w:sz w:val="20"/>
          <w:szCs w:val="20"/>
          <w:lang w:val="en-GB"/>
        </w:rPr>
        <w:t xml:space="preserve">, and assigning to this MDT session the same Trace Reference (TR). Then the </w:t>
      </w:r>
      <w:proofErr w:type="spellStart"/>
      <w:r w:rsidR="00CC57CC" w:rsidRPr="00CC57CC">
        <w:rPr>
          <w:rFonts w:ascii="Times New Roman" w:eastAsia="等线" w:hAnsi="Times New Roman" w:cs="Times New Roman"/>
          <w:sz w:val="20"/>
          <w:szCs w:val="20"/>
          <w:lang w:val="en-GB"/>
        </w:rPr>
        <w:t>gNB</w:t>
      </w:r>
      <w:proofErr w:type="spellEnd"/>
      <w:r w:rsidR="00CC57CC" w:rsidRPr="00CC57CC">
        <w:rPr>
          <w:rFonts w:ascii="Times New Roman" w:eastAsia="等线" w:hAnsi="Times New Roman" w:cs="Times New Roman"/>
          <w:sz w:val="20"/>
          <w:szCs w:val="20"/>
          <w:lang w:val="en-GB"/>
        </w:rPr>
        <w:t xml:space="preserve"> activates the MDT functionality for the selected UE and assigns a Trace Recording Session Reference (TRSR) to the selected UE. Therefore, in management-based MDT, a single TR could be assigned to an MDT session with a Job Type equal to “Immediate MDT and Logged MDT”, and this configuration is valid for all UEs selected by the NG-RAN. In order to then correlate the Immediate and Logged MDT reports from the same UE (properly anonymized), the TCE could perform such correlation by “collating” those MDT reports having the same couple TR/TRSR: the TR links the MDT reports one to each other (as they both belong to the </w:t>
      </w:r>
      <w:r w:rsidR="00CC57CC" w:rsidRPr="00CC57CC">
        <w:rPr>
          <w:rFonts w:ascii="Times New Roman" w:eastAsia="等线" w:hAnsi="Times New Roman" w:cs="Times New Roman"/>
          <w:sz w:val="20"/>
          <w:szCs w:val="20"/>
          <w:lang w:val="en-GB"/>
        </w:rPr>
        <w:lastRenderedPageBreak/>
        <w:t>same MDT session) while the TRSR links the MDT reports to a specific UE.</w:t>
      </w:r>
      <w:r w:rsidR="00CC57CC" w:rsidRPr="00CC57CC">
        <w:rPr>
          <w:rFonts w:ascii="Times New Roman" w:eastAsia="等线" w:hAnsi="Times New Roman" w:cs="Times New Roman"/>
          <w:sz w:val="20"/>
          <w:szCs w:val="20"/>
          <w:lang w:val="en-GB"/>
        </w:rPr>
        <w:br/>
      </w:r>
      <w:r w:rsidR="00CC57CC" w:rsidRPr="00CC57CC">
        <w:rPr>
          <w:rFonts w:ascii="Times New Roman" w:eastAsia="Times New Roman" w:hAnsi="Times New Roman" w:cs="Times New Roman"/>
          <w:bCs/>
          <w:sz w:val="20"/>
          <w:szCs w:val="20"/>
          <w:lang w:val="en-GB"/>
        </w:rPr>
        <w:t xml:space="preserve">The </w:t>
      </w:r>
      <w:proofErr w:type="spellStart"/>
      <w:r w:rsidR="00CC57CC" w:rsidRPr="00CC57CC">
        <w:rPr>
          <w:rFonts w:ascii="Times New Roman" w:eastAsia="Times New Roman" w:hAnsi="Times New Roman" w:cs="Times New Roman"/>
          <w:bCs/>
          <w:sz w:val="20"/>
          <w:szCs w:val="20"/>
          <w:lang w:val="en-GB"/>
        </w:rPr>
        <w:t>gNB</w:t>
      </w:r>
      <w:proofErr w:type="spellEnd"/>
      <w:r w:rsidR="00CC57CC" w:rsidRPr="00CC57CC">
        <w:rPr>
          <w:rFonts w:ascii="Times New Roman" w:eastAsia="Times New Roman" w:hAnsi="Times New Roman" w:cs="Times New Roman"/>
          <w:bCs/>
          <w:sz w:val="20"/>
          <w:szCs w:val="20"/>
          <w:lang w:val="en-GB"/>
        </w:rPr>
        <w:t xml:space="preserve"> serving a Continuous MDT UE sends parts of the MDT configuration to the AMF, </w:t>
      </w:r>
      <w:r w:rsidR="00CC57CC" w:rsidRPr="00CC57CC">
        <w:rPr>
          <w:rFonts w:ascii="Times New Roman" w:eastAsia="Times New Roman" w:hAnsi="Times New Roman" w:cs="Times New Roman"/>
          <w:sz w:val="20"/>
          <w:szCs w:val="20"/>
          <w:lang w:val="en-GB"/>
        </w:rPr>
        <w:t xml:space="preserve">which stores such information. In this manner, once the UE re-establishes/resumes its RRC connection, the (potentially new) serving </w:t>
      </w:r>
      <w:proofErr w:type="spellStart"/>
      <w:r w:rsidR="00CC57CC" w:rsidRPr="00CC57CC">
        <w:rPr>
          <w:rFonts w:ascii="Times New Roman" w:eastAsia="Times New Roman" w:hAnsi="Times New Roman" w:cs="Times New Roman"/>
          <w:sz w:val="20"/>
          <w:szCs w:val="20"/>
          <w:lang w:val="en-GB"/>
        </w:rPr>
        <w:t>gNB</w:t>
      </w:r>
      <w:proofErr w:type="spellEnd"/>
      <w:r w:rsidR="00CC57CC" w:rsidRPr="00CC57CC">
        <w:rPr>
          <w:rFonts w:ascii="Times New Roman" w:eastAsia="Times New Roman" w:hAnsi="Times New Roman" w:cs="Times New Roman"/>
          <w:sz w:val="20"/>
          <w:szCs w:val="20"/>
          <w:lang w:val="en-GB"/>
        </w:rPr>
        <w:t xml:space="preserve"> will be provided by the 5GC/AMF with UE context data including user consent information as well as the stored parts of the MDT configuration</w:t>
      </w:r>
    </w:p>
    <w:p w14:paraId="16522987"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val="en-GB"/>
        </w:rPr>
      </w:pPr>
      <w:r w:rsidRPr="00CC57CC">
        <w:rPr>
          <w:rFonts w:ascii="Times New Roman" w:eastAsia="等线" w:hAnsi="Times New Roman" w:cs="Times New Roman"/>
          <w:sz w:val="20"/>
          <w:szCs w:val="20"/>
          <w:lang w:val="en-GB"/>
        </w:rPr>
        <w:t>Measurement continuity is ensured by</w:t>
      </w:r>
    </w:p>
    <w:p w14:paraId="690FDE3B" w14:textId="77777777" w:rsidR="00CC57CC" w:rsidRPr="00CC57CC" w:rsidRDefault="00CC57CC" w:rsidP="00905BB2">
      <w:pPr>
        <w:numPr>
          <w:ilvl w:val="2"/>
          <w:numId w:val="48"/>
        </w:numPr>
        <w:spacing w:after="180"/>
        <w:ind w:leftChars="818"/>
        <w:rPr>
          <w:rFonts w:ascii="Times New Roman" w:eastAsia="等线" w:hAnsi="Times New Roman" w:cs="Times New Roman"/>
          <w:sz w:val="20"/>
          <w:szCs w:val="20"/>
          <w:lang w:val="en-GB"/>
        </w:rPr>
      </w:pPr>
      <w:r w:rsidRPr="00CC57CC">
        <w:rPr>
          <w:rFonts w:ascii="Times New Roman" w:eastAsia="等线" w:hAnsi="Times New Roman" w:cs="Times New Roman"/>
          <w:sz w:val="20"/>
          <w:szCs w:val="20"/>
          <w:lang w:val="en-GB"/>
        </w:rPr>
        <w:t xml:space="preserve">The serving </w:t>
      </w:r>
      <w:proofErr w:type="spellStart"/>
      <w:r w:rsidRPr="00CC57CC">
        <w:rPr>
          <w:rFonts w:ascii="Times New Roman" w:eastAsia="等线" w:hAnsi="Times New Roman" w:cs="Times New Roman"/>
          <w:sz w:val="20"/>
          <w:szCs w:val="20"/>
          <w:lang w:val="en-GB"/>
        </w:rPr>
        <w:t>gNB</w:t>
      </w:r>
      <w:proofErr w:type="spellEnd"/>
      <w:r w:rsidRPr="00CC57CC">
        <w:rPr>
          <w:rFonts w:ascii="Times New Roman" w:eastAsia="等线" w:hAnsi="Times New Roman" w:cs="Times New Roman"/>
          <w:sz w:val="20"/>
          <w:szCs w:val="20"/>
          <w:lang w:val="en-GB"/>
        </w:rPr>
        <w:t xml:space="preserve"> receiving from the AMF information concerning the Continuous MDT configuration for the UE (e.g., at least Job Type “Immediate MDT and Logged MDT” and TRSR allocated by the old serving </w:t>
      </w:r>
      <w:proofErr w:type="spellStart"/>
      <w:r w:rsidRPr="00CC57CC">
        <w:rPr>
          <w:rFonts w:ascii="Times New Roman" w:eastAsia="等线" w:hAnsi="Times New Roman" w:cs="Times New Roman"/>
          <w:sz w:val="20"/>
          <w:szCs w:val="20"/>
          <w:lang w:val="en-GB"/>
        </w:rPr>
        <w:t>gNB</w:t>
      </w:r>
      <w:proofErr w:type="spellEnd"/>
      <w:r w:rsidRPr="00CC57CC">
        <w:rPr>
          <w:rFonts w:ascii="Times New Roman" w:eastAsia="等线" w:hAnsi="Times New Roman" w:cs="Times New Roman"/>
          <w:sz w:val="20"/>
          <w:szCs w:val="20"/>
          <w:lang w:val="en-GB"/>
        </w:rPr>
        <w:t xml:space="preserve">) which were previously stored in the AMF/5GC by the old serving </w:t>
      </w:r>
      <w:proofErr w:type="spellStart"/>
      <w:r w:rsidRPr="00CC57CC">
        <w:rPr>
          <w:rFonts w:ascii="Times New Roman" w:eastAsia="等线" w:hAnsi="Times New Roman" w:cs="Times New Roman"/>
          <w:sz w:val="20"/>
          <w:szCs w:val="20"/>
          <w:lang w:val="en-GB"/>
        </w:rPr>
        <w:t>gNB</w:t>
      </w:r>
      <w:proofErr w:type="spellEnd"/>
      <w:r w:rsidRPr="00CC57CC">
        <w:rPr>
          <w:rFonts w:ascii="Times New Roman" w:eastAsia="等线" w:hAnsi="Times New Roman" w:cs="Times New Roman"/>
          <w:sz w:val="20"/>
          <w:szCs w:val="20"/>
          <w:lang w:val="en-GB"/>
        </w:rPr>
        <w:t>, so that the same UE can be re-selected and re-configured with management-based MDT immediately after it re-establishes/resumes its RRC connection.</w:t>
      </w:r>
    </w:p>
    <w:p w14:paraId="20CD747F" w14:textId="77777777" w:rsidR="00CC57CC" w:rsidRPr="00CC57CC" w:rsidRDefault="00CC57CC" w:rsidP="00905BB2">
      <w:pPr>
        <w:numPr>
          <w:ilvl w:val="2"/>
          <w:numId w:val="48"/>
        </w:numPr>
        <w:spacing w:after="180"/>
        <w:ind w:leftChars="818"/>
        <w:rPr>
          <w:rFonts w:ascii="Times New Roman" w:eastAsia="等线" w:hAnsi="Times New Roman" w:cs="Times New Roman"/>
          <w:sz w:val="20"/>
          <w:szCs w:val="20"/>
          <w:lang w:val="en-GB"/>
        </w:rPr>
      </w:pPr>
      <w:r w:rsidRPr="00CC57CC">
        <w:rPr>
          <w:rFonts w:ascii="Times New Roman" w:eastAsia="等线" w:hAnsi="Times New Roman" w:cs="Times New Roman"/>
          <w:sz w:val="20"/>
          <w:szCs w:val="20"/>
          <w:lang w:val="en-GB"/>
        </w:rPr>
        <w:t xml:space="preserve">Source </w:t>
      </w:r>
      <w:proofErr w:type="spellStart"/>
      <w:r w:rsidRPr="00CC57CC">
        <w:rPr>
          <w:rFonts w:ascii="Times New Roman" w:eastAsia="等线" w:hAnsi="Times New Roman" w:cs="Times New Roman"/>
          <w:sz w:val="20"/>
          <w:szCs w:val="20"/>
          <w:lang w:val="en-GB"/>
        </w:rPr>
        <w:t>gNB</w:t>
      </w:r>
      <w:proofErr w:type="spellEnd"/>
      <w:r w:rsidRPr="00CC57CC">
        <w:rPr>
          <w:rFonts w:ascii="Times New Roman" w:eastAsia="等线" w:hAnsi="Times New Roman" w:cs="Times New Roman"/>
          <w:sz w:val="20"/>
          <w:szCs w:val="20"/>
          <w:lang w:val="en-GB"/>
        </w:rPr>
        <w:t xml:space="preserve"> provides the target </w:t>
      </w:r>
      <w:proofErr w:type="spellStart"/>
      <w:r w:rsidRPr="00CC57CC">
        <w:rPr>
          <w:rFonts w:ascii="Times New Roman" w:eastAsia="等线" w:hAnsi="Times New Roman" w:cs="Times New Roman"/>
          <w:sz w:val="20"/>
          <w:szCs w:val="20"/>
          <w:lang w:val="en-GB"/>
        </w:rPr>
        <w:t>gNB</w:t>
      </w:r>
      <w:proofErr w:type="spellEnd"/>
      <w:r w:rsidRPr="00CC57CC">
        <w:rPr>
          <w:rFonts w:ascii="Times New Roman" w:eastAsia="等线" w:hAnsi="Times New Roman" w:cs="Times New Roman"/>
          <w:sz w:val="20"/>
          <w:szCs w:val="20"/>
          <w:lang w:val="en-GB"/>
        </w:rPr>
        <w:t xml:space="preserve"> with information concerning the Continuous MDT configuration (e.g., at least Job Type “Immediate MDT and Logged MDT” and TRSR assigned by the source </w:t>
      </w:r>
      <w:proofErr w:type="spellStart"/>
      <w:r w:rsidRPr="00CC57CC">
        <w:rPr>
          <w:rFonts w:ascii="Times New Roman" w:eastAsia="等线" w:hAnsi="Times New Roman" w:cs="Times New Roman"/>
          <w:sz w:val="20"/>
          <w:szCs w:val="20"/>
          <w:lang w:val="en-GB"/>
        </w:rPr>
        <w:t>gNB</w:t>
      </w:r>
      <w:proofErr w:type="spellEnd"/>
      <w:r w:rsidRPr="00CC57CC">
        <w:rPr>
          <w:rFonts w:ascii="Times New Roman" w:eastAsia="等线" w:hAnsi="Times New Roman" w:cs="Times New Roman"/>
          <w:sz w:val="20"/>
          <w:szCs w:val="20"/>
          <w:lang w:val="en-GB"/>
        </w:rPr>
        <w:t xml:space="preserve">). The provided information, along with availability of the user consent, can be used by the target </w:t>
      </w:r>
      <w:proofErr w:type="spellStart"/>
      <w:r w:rsidRPr="00CC57CC">
        <w:rPr>
          <w:rFonts w:ascii="Times New Roman" w:eastAsia="等线" w:hAnsi="Times New Roman" w:cs="Times New Roman"/>
          <w:sz w:val="20"/>
          <w:szCs w:val="20"/>
          <w:lang w:val="en-GB"/>
        </w:rPr>
        <w:t>gNB</w:t>
      </w:r>
      <w:proofErr w:type="spellEnd"/>
      <w:r w:rsidRPr="00CC57CC">
        <w:rPr>
          <w:rFonts w:ascii="Times New Roman" w:eastAsia="等线" w:hAnsi="Times New Roman" w:cs="Times New Roman"/>
          <w:sz w:val="20"/>
          <w:szCs w:val="20"/>
          <w:lang w:val="en-GB"/>
        </w:rPr>
        <w:t xml:space="preserve"> in order for the same UE to be re-selected and re-configured with management-based MDT immediately after handover completion.</w:t>
      </w:r>
    </w:p>
    <w:p w14:paraId="04FAF7AB"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val="en-GB"/>
        </w:rPr>
      </w:pPr>
      <w:r w:rsidRPr="00CC57CC">
        <w:rPr>
          <w:rFonts w:ascii="Times New Roman" w:eastAsia="等线" w:hAnsi="Times New Roman" w:cs="Times New Roman"/>
          <w:sz w:val="20"/>
          <w:szCs w:val="20"/>
          <w:lang w:val="en-GB"/>
        </w:rPr>
        <w:t>Trace Correlation is achieved by:</w:t>
      </w:r>
    </w:p>
    <w:p w14:paraId="2AFC1232" w14:textId="77777777" w:rsidR="00CC57CC" w:rsidRPr="00CC57CC" w:rsidRDefault="00CC57CC" w:rsidP="00905BB2">
      <w:pPr>
        <w:numPr>
          <w:ilvl w:val="2"/>
          <w:numId w:val="48"/>
        </w:numPr>
        <w:spacing w:after="180"/>
        <w:ind w:leftChars="818"/>
        <w:rPr>
          <w:rFonts w:ascii="Times New Roman" w:eastAsia="等线" w:hAnsi="Times New Roman" w:cs="Times New Roman"/>
          <w:sz w:val="20"/>
          <w:szCs w:val="20"/>
          <w:lang w:val="en-GB"/>
        </w:rPr>
      </w:pPr>
      <w:r w:rsidRPr="00CC57CC">
        <w:rPr>
          <w:rFonts w:ascii="Times New Roman" w:eastAsia="等线" w:hAnsi="Times New Roman" w:cs="Times New Roman"/>
          <w:sz w:val="20"/>
          <w:szCs w:val="20"/>
          <w:lang w:val="en-GB"/>
        </w:rPr>
        <w:t>“collating” those MDT reports having the same couple TR/TRSR: the TR links the MDT reports one to each other (as they both belong to the same MDT session) while the TRSR links the MDT reports to a specific UE</w:t>
      </w:r>
    </w:p>
    <w:p w14:paraId="2352CF0C" w14:textId="14898BD3" w:rsidR="00CC57CC" w:rsidRPr="00CC57CC" w:rsidRDefault="00CC57CC" w:rsidP="00905BB2">
      <w:pPr>
        <w:numPr>
          <w:ilvl w:val="0"/>
          <w:numId w:val="48"/>
        </w:numPr>
        <w:spacing w:after="180"/>
        <w:ind w:leftChars="164" w:left="72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 xml:space="preserve">Solution </w:t>
      </w:r>
      <w:r w:rsidR="00D44E5A">
        <w:rPr>
          <w:rFonts w:ascii="Times New Roman" w:eastAsia="等线" w:hAnsi="Times New Roman" w:cs="Times New Roman" w:hint="eastAsia"/>
          <w:sz w:val="20"/>
          <w:szCs w:val="20"/>
        </w:rPr>
        <w:t>#</w:t>
      </w:r>
      <w:r w:rsidRPr="00CC57CC">
        <w:rPr>
          <w:rFonts w:ascii="Times New Roman" w:eastAsia="等线" w:hAnsi="Times New Roman" w:cs="Times New Roman" w:hint="eastAsia"/>
          <w:sz w:val="20"/>
          <w:szCs w:val="20"/>
        </w:rPr>
        <w:t>4</w:t>
      </w:r>
      <w:r w:rsidRPr="00CC57CC">
        <w:rPr>
          <w:rFonts w:ascii="Times New Roman" w:eastAsia="等线" w:hAnsi="Times New Roman" w:cs="Times New Roman"/>
          <w:sz w:val="20"/>
          <w:szCs w:val="20"/>
          <w:lang w:eastAsia="en-US"/>
        </w:rPr>
        <w:t>: Based on OAM</w:t>
      </w:r>
      <w:r w:rsidR="00651E22">
        <w:rPr>
          <w:rFonts w:ascii="Times New Roman" w:eastAsia="等线" w:hAnsi="Times New Roman" w:cs="Times New Roman" w:hint="eastAsia"/>
          <w:sz w:val="20"/>
          <w:szCs w:val="20"/>
        </w:rPr>
        <w:t>-</w:t>
      </w:r>
      <w:r w:rsidR="00795092">
        <w:rPr>
          <w:rFonts w:ascii="Times New Roman" w:eastAsia="等线" w:hAnsi="Times New Roman" w:cs="Times New Roman" w:hint="eastAsia"/>
          <w:sz w:val="20"/>
          <w:szCs w:val="20"/>
        </w:rPr>
        <w:t>R</w:t>
      </w:r>
      <w:r w:rsidR="00651E22">
        <w:rPr>
          <w:rFonts w:ascii="Times New Roman" w:eastAsia="等线" w:hAnsi="Times New Roman" w:cs="Times New Roman" w:hint="eastAsia"/>
          <w:sz w:val="20"/>
          <w:szCs w:val="20"/>
        </w:rPr>
        <w:t>AN</w:t>
      </w:r>
      <w:r w:rsidRPr="00CC57CC">
        <w:rPr>
          <w:rFonts w:ascii="Times New Roman" w:eastAsia="等线" w:hAnsi="Times New Roman" w:cs="Times New Roman"/>
          <w:sz w:val="20"/>
          <w:szCs w:val="20"/>
          <w:lang w:eastAsia="en-US"/>
        </w:rPr>
        <w:t xml:space="preserve"> interaction</w:t>
      </w:r>
      <w:r w:rsidRPr="00CC57CC">
        <w:rPr>
          <w:rFonts w:ascii="Times New Roman" w:eastAsia="等线" w:hAnsi="Times New Roman" w:cs="Times New Roman" w:hint="eastAsia"/>
          <w:sz w:val="20"/>
          <w:szCs w:val="20"/>
        </w:rPr>
        <w:t xml:space="preserve"> (Trace Correlation without RAN3 Impact)</w:t>
      </w:r>
      <w:r w:rsidRPr="00CC57CC">
        <w:rPr>
          <w:rFonts w:ascii="Times New Roman" w:eastAsia="等线" w:hAnsi="Times New Roman" w:cs="Times New Roman"/>
          <w:sz w:val="20"/>
          <w:szCs w:val="20"/>
          <w:lang w:eastAsia="en-US"/>
        </w:rPr>
        <w:t>.</w:t>
      </w:r>
    </w:p>
    <w:p w14:paraId="3F3B06DD" w14:textId="77777777" w:rsidR="00D44E5A" w:rsidRPr="00D44E5A" w:rsidRDefault="00D44E5A" w:rsidP="00D44E5A">
      <w:pPr>
        <w:numPr>
          <w:ilvl w:val="1"/>
          <w:numId w:val="48"/>
        </w:numPr>
        <w:spacing w:after="180"/>
        <w:ind w:leftChars="491"/>
        <w:rPr>
          <w:rFonts w:ascii="Times New Roman" w:eastAsia="等线" w:hAnsi="Times New Roman" w:cs="Times New Roman"/>
          <w:sz w:val="20"/>
          <w:szCs w:val="20"/>
          <w:lang w:val="en-GB"/>
        </w:rPr>
      </w:pPr>
      <w:r>
        <w:rPr>
          <w:rFonts w:ascii="Times New Roman" w:eastAsia="等线" w:hAnsi="Times New Roman" w:cs="Times New Roman" w:hint="eastAsia"/>
          <w:sz w:val="20"/>
          <w:szCs w:val="20"/>
        </w:rPr>
        <w:t>For MDT report</w:t>
      </w:r>
    </w:p>
    <w:p w14:paraId="4456ABC4" w14:textId="5F6EF85E" w:rsidR="00D44E5A" w:rsidRDefault="00CC57CC" w:rsidP="00D44E5A">
      <w:pPr>
        <w:numPr>
          <w:ilvl w:val="2"/>
          <w:numId w:val="48"/>
        </w:numPr>
        <w:spacing w:after="180"/>
        <w:rPr>
          <w:rFonts w:ascii="Times New Roman" w:eastAsia="等线" w:hAnsi="Times New Roman" w:cs="Times New Roman"/>
          <w:sz w:val="20"/>
          <w:szCs w:val="20"/>
          <w:lang w:val="en-GB"/>
        </w:rPr>
      </w:pPr>
      <w:r w:rsidRPr="00D44E5A">
        <w:rPr>
          <w:rFonts w:ascii="Times New Roman" w:eastAsia="等线" w:hAnsi="Times New Roman" w:cs="Times New Roman" w:hint="eastAsia"/>
          <w:sz w:val="20"/>
          <w:szCs w:val="20"/>
        </w:rPr>
        <w:t xml:space="preserve">Immediate MDT report: </w:t>
      </w:r>
      <w:proofErr w:type="spellStart"/>
      <w:r w:rsidRPr="00D44E5A">
        <w:rPr>
          <w:rFonts w:ascii="Times New Roman" w:eastAsia="等线" w:hAnsi="Times New Roman" w:cs="Times New Roman" w:hint="eastAsia"/>
          <w:sz w:val="20"/>
          <w:szCs w:val="20"/>
          <w:lang w:val="en-GB"/>
        </w:rPr>
        <w:t>gNB</w:t>
      </w:r>
      <w:proofErr w:type="spellEnd"/>
      <w:r w:rsidRPr="00D44E5A">
        <w:rPr>
          <w:rFonts w:ascii="Times New Roman" w:eastAsia="等线" w:hAnsi="Times New Roman" w:cs="Times New Roman" w:hint="eastAsia"/>
          <w:sz w:val="20"/>
          <w:szCs w:val="20"/>
          <w:lang w:val="en-GB"/>
        </w:rPr>
        <w:t xml:space="preserve"> send</w:t>
      </w:r>
      <w:proofErr w:type="spellStart"/>
      <w:r w:rsidRPr="00D44E5A">
        <w:rPr>
          <w:rFonts w:ascii="Times New Roman" w:eastAsia="等线" w:hAnsi="Times New Roman" w:cs="Times New Roman" w:hint="eastAsia"/>
          <w:sz w:val="20"/>
          <w:szCs w:val="20"/>
        </w:rPr>
        <w:t>s</w:t>
      </w:r>
      <w:proofErr w:type="spellEnd"/>
      <w:r w:rsidRPr="00D44E5A">
        <w:rPr>
          <w:rFonts w:ascii="Times New Roman" w:eastAsia="等线" w:hAnsi="Times New Roman" w:cs="Times New Roman" w:hint="eastAsia"/>
          <w:sz w:val="20"/>
          <w:szCs w:val="20"/>
        </w:rPr>
        <w:t xml:space="preserve"> the</w:t>
      </w:r>
      <w:r w:rsidRPr="00D44E5A">
        <w:rPr>
          <w:rFonts w:ascii="Times New Roman" w:eastAsia="等线" w:hAnsi="Times New Roman" w:cs="Times New Roman" w:hint="eastAsia"/>
          <w:sz w:val="20"/>
          <w:szCs w:val="20"/>
          <w:lang w:val="en-GB"/>
        </w:rPr>
        <w:t xml:space="preserve"> </w:t>
      </w:r>
      <w:r w:rsidRPr="00D44E5A">
        <w:rPr>
          <w:rFonts w:ascii="Times New Roman" w:eastAsia="等线" w:hAnsi="Times New Roman" w:cs="Times New Roman" w:hint="eastAsia"/>
          <w:sz w:val="20"/>
          <w:szCs w:val="20"/>
        </w:rPr>
        <w:t xml:space="preserve">immediate </w:t>
      </w:r>
      <w:r w:rsidRPr="00D44E5A">
        <w:rPr>
          <w:rFonts w:ascii="Times New Roman" w:eastAsia="等线" w:hAnsi="Times New Roman" w:cs="Times New Roman" w:hint="eastAsia"/>
          <w:sz w:val="20"/>
          <w:szCs w:val="20"/>
          <w:lang w:val="en-GB"/>
        </w:rPr>
        <w:t xml:space="preserve">MDT Records to TCE, including the TR1, TRSR1 </w:t>
      </w:r>
      <w:r w:rsidRPr="00D44E5A">
        <w:rPr>
          <w:rFonts w:ascii="Times New Roman" w:eastAsia="等线" w:hAnsi="Times New Roman" w:cs="Times New Roman" w:hint="eastAsia"/>
          <w:sz w:val="20"/>
          <w:szCs w:val="20"/>
        </w:rPr>
        <w:t>of immediate MDT(legacy behavior), and the assigned TR2,TRSR2 for logged MDT when UE goes to idle.</w:t>
      </w:r>
      <w:r w:rsidR="00D44E5A">
        <w:rPr>
          <w:rFonts w:ascii="Times New Roman" w:eastAsia="等线" w:hAnsi="Times New Roman" w:cs="Times New Roman" w:hint="eastAsia"/>
          <w:sz w:val="20"/>
          <w:szCs w:val="20"/>
        </w:rPr>
        <w:t xml:space="preserve"> </w:t>
      </w:r>
    </w:p>
    <w:p w14:paraId="1B98603C" w14:textId="5B256313" w:rsidR="00CC57CC" w:rsidRPr="00D44E5A" w:rsidRDefault="00CC57CC" w:rsidP="00D44E5A">
      <w:pPr>
        <w:numPr>
          <w:ilvl w:val="2"/>
          <w:numId w:val="48"/>
        </w:numPr>
        <w:spacing w:after="180"/>
        <w:rPr>
          <w:rFonts w:ascii="Times New Roman" w:eastAsia="等线" w:hAnsi="Times New Roman" w:cs="Times New Roman"/>
          <w:sz w:val="20"/>
          <w:szCs w:val="20"/>
          <w:lang w:val="en-GB"/>
        </w:rPr>
      </w:pPr>
      <w:r w:rsidRPr="00D44E5A">
        <w:rPr>
          <w:rFonts w:ascii="Times New Roman" w:eastAsia="等线" w:hAnsi="Times New Roman" w:cs="Times New Roman" w:hint="eastAsia"/>
          <w:sz w:val="20"/>
          <w:szCs w:val="20"/>
        </w:rPr>
        <w:t xml:space="preserve">Logged MDT report: </w:t>
      </w:r>
      <w:proofErr w:type="spellStart"/>
      <w:r w:rsidRPr="00D44E5A">
        <w:rPr>
          <w:rFonts w:ascii="Times New Roman" w:eastAsia="等线" w:hAnsi="Times New Roman" w:cs="Times New Roman" w:hint="eastAsia"/>
          <w:sz w:val="20"/>
          <w:szCs w:val="20"/>
        </w:rPr>
        <w:t>gNB</w:t>
      </w:r>
      <w:proofErr w:type="spellEnd"/>
      <w:r w:rsidRPr="00D44E5A">
        <w:rPr>
          <w:rFonts w:ascii="Times New Roman" w:eastAsia="等线" w:hAnsi="Times New Roman" w:cs="Times New Roman" w:hint="eastAsia"/>
          <w:sz w:val="20"/>
          <w:szCs w:val="20"/>
        </w:rPr>
        <w:t xml:space="preserve"> sends the received MDT Record to the TCE, including the TR2, TRSR2 of the logged MDT(legacy behavior), and the assigned TR1,TRSR3 for immediate MDT UE will execute during connected state. </w:t>
      </w:r>
    </w:p>
    <w:p w14:paraId="3FB0AC79"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eastAsia="en-US"/>
        </w:rPr>
      </w:pPr>
      <w:r w:rsidRPr="00CC57CC">
        <w:rPr>
          <w:rFonts w:ascii="Times New Roman" w:eastAsia="等线" w:hAnsi="Times New Roman" w:cs="Times New Roman"/>
          <w:sz w:val="20"/>
          <w:szCs w:val="20"/>
          <w:lang w:eastAsia="en-US"/>
        </w:rPr>
        <w:t>Measurement continuity is ensured by</w:t>
      </w:r>
    </w:p>
    <w:p w14:paraId="77D56D27" w14:textId="3D0539AD" w:rsidR="00CC57CC" w:rsidRPr="00CC57CC" w:rsidRDefault="00CC57CC" w:rsidP="00905BB2">
      <w:pPr>
        <w:numPr>
          <w:ilvl w:val="2"/>
          <w:numId w:val="48"/>
        </w:numPr>
        <w:spacing w:after="180"/>
        <w:ind w:leftChars="818"/>
        <w:rPr>
          <w:rFonts w:ascii="Times New Roman" w:eastAsia="等线" w:hAnsi="Times New Roman" w:cs="Times New Roman"/>
          <w:sz w:val="20"/>
          <w:szCs w:val="20"/>
        </w:rPr>
      </w:pPr>
      <w:r w:rsidRPr="00CC57CC">
        <w:rPr>
          <w:rFonts w:ascii="Times New Roman" w:eastAsia="等线" w:hAnsi="Times New Roman" w:cs="Times New Roman" w:hint="eastAsia"/>
          <w:sz w:val="20"/>
          <w:szCs w:val="20"/>
        </w:rPr>
        <w:t>Similar with solution 2</w:t>
      </w:r>
      <w:r w:rsidR="00D44E5A">
        <w:rPr>
          <w:rFonts w:ascii="Times New Roman" w:eastAsia="等线" w:hAnsi="Times New Roman" w:cs="Times New Roman" w:hint="eastAsia"/>
          <w:sz w:val="20"/>
          <w:szCs w:val="20"/>
        </w:rPr>
        <w:t xml:space="preserve">, </w:t>
      </w:r>
      <w:r w:rsidR="00D44E5A" w:rsidRPr="00D44E5A">
        <w:rPr>
          <w:rFonts w:ascii="Times New Roman" w:eastAsia="等线" w:hAnsi="Times New Roman" w:cs="Times New Roman"/>
          <w:sz w:val="20"/>
          <w:szCs w:val="20"/>
        </w:rPr>
        <w:t xml:space="preserve">e.g., </w:t>
      </w:r>
      <w:bookmarkStart w:id="8" w:name="_Hlk189815066"/>
      <w:r w:rsidR="00D44E5A" w:rsidRPr="00D44E5A">
        <w:rPr>
          <w:rFonts w:ascii="Times New Roman" w:eastAsia="等线" w:hAnsi="Times New Roman" w:cs="Times New Roman"/>
          <w:sz w:val="20"/>
          <w:szCs w:val="20"/>
        </w:rPr>
        <w:t>OAM/AMF assign an identifier and stored in CN.</w:t>
      </w:r>
      <w:bookmarkEnd w:id="8"/>
    </w:p>
    <w:p w14:paraId="51C97125" w14:textId="77777777" w:rsidR="00CC57CC" w:rsidRPr="00CC57CC" w:rsidRDefault="00CC57CC" w:rsidP="00905BB2">
      <w:pPr>
        <w:numPr>
          <w:ilvl w:val="1"/>
          <w:numId w:val="48"/>
        </w:numPr>
        <w:spacing w:after="180"/>
        <w:ind w:leftChars="491"/>
        <w:rPr>
          <w:rFonts w:ascii="Times New Roman" w:eastAsia="等线" w:hAnsi="Times New Roman" w:cs="Times New Roman"/>
          <w:sz w:val="20"/>
          <w:szCs w:val="20"/>
          <w:lang w:val="en-GB"/>
        </w:rPr>
      </w:pPr>
      <w:r w:rsidRPr="00CC57CC">
        <w:rPr>
          <w:rFonts w:ascii="Times New Roman" w:eastAsia="等线" w:hAnsi="Times New Roman" w:cs="Times New Roman"/>
          <w:sz w:val="20"/>
          <w:szCs w:val="20"/>
          <w:lang w:val="en-GB"/>
        </w:rPr>
        <w:t>Trace Correlation is achieved by:</w:t>
      </w:r>
    </w:p>
    <w:p w14:paraId="38067B93" w14:textId="77777777" w:rsidR="00CC57CC" w:rsidRPr="00CC57CC" w:rsidRDefault="00CC57CC" w:rsidP="00905BB2">
      <w:pPr>
        <w:numPr>
          <w:ilvl w:val="2"/>
          <w:numId w:val="48"/>
        </w:numPr>
        <w:spacing w:after="180"/>
        <w:ind w:leftChars="818"/>
        <w:rPr>
          <w:rFonts w:ascii="Times New Roman" w:eastAsia="等线" w:hAnsi="Times New Roman" w:cs="Times New Roman"/>
          <w:sz w:val="20"/>
          <w:szCs w:val="20"/>
          <w:lang w:val="en-GB"/>
        </w:rPr>
      </w:pPr>
      <w:r w:rsidRPr="00CC57CC">
        <w:rPr>
          <w:rFonts w:ascii="Times New Roman" w:eastAsia="等线" w:hAnsi="Times New Roman" w:cs="Times New Roman" w:hint="eastAsia"/>
          <w:sz w:val="20"/>
          <w:szCs w:val="20"/>
        </w:rPr>
        <w:t xml:space="preserve">Correlation two MDT Record by the </w:t>
      </w:r>
      <w:r w:rsidRPr="00CC57CC">
        <w:rPr>
          <w:rFonts w:ascii="Times New Roman" w:eastAsia="等线" w:hAnsi="Times New Roman" w:cs="Times New Roman"/>
          <w:sz w:val="20"/>
          <w:szCs w:val="20"/>
        </w:rPr>
        <w:t>“</w:t>
      </w:r>
      <w:r w:rsidRPr="00CC57CC">
        <w:rPr>
          <w:rFonts w:ascii="Times New Roman" w:eastAsia="等线" w:hAnsi="Times New Roman" w:cs="Times New Roman" w:hint="eastAsia"/>
          <w:sz w:val="20"/>
          <w:szCs w:val="20"/>
        </w:rPr>
        <w:t xml:space="preserve">assigned </w:t>
      </w:r>
      <w:proofErr w:type="spellStart"/>
      <w:r w:rsidRPr="00CC57CC">
        <w:rPr>
          <w:rFonts w:ascii="Times New Roman" w:eastAsia="等线" w:hAnsi="Times New Roman" w:cs="Times New Roman" w:hint="eastAsia"/>
          <w:sz w:val="20"/>
          <w:szCs w:val="20"/>
        </w:rPr>
        <w:t>TRx,TRSRx</w:t>
      </w:r>
      <w:proofErr w:type="spellEnd"/>
      <w:r w:rsidRPr="00CC57CC">
        <w:rPr>
          <w:rFonts w:ascii="Times New Roman" w:eastAsia="等线" w:hAnsi="Times New Roman" w:cs="Times New Roman"/>
          <w:sz w:val="20"/>
          <w:szCs w:val="20"/>
        </w:rPr>
        <w:t>”</w:t>
      </w:r>
      <w:r w:rsidRPr="00CC57CC">
        <w:rPr>
          <w:rFonts w:ascii="Times New Roman" w:eastAsia="等线" w:hAnsi="Times New Roman" w:cs="Times New Roman" w:hint="eastAsia"/>
          <w:sz w:val="20"/>
          <w:szCs w:val="20"/>
        </w:rPr>
        <w:t xml:space="preserve">  in this MDT report.  </w:t>
      </w:r>
    </w:p>
    <w:p w14:paraId="18601092" w14:textId="76BF16C1" w:rsidR="00D44E5A" w:rsidRPr="00D44E5A" w:rsidRDefault="00D44E5A" w:rsidP="00D44E5A">
      <w:pPr>
        <w:overflowPunct w:val="0"/>
        <w:autoSpaceDE w:val="0"/>
        <w:autoSpaceDN w:val="0"/>
        <w:adjustRightInd w:val="0"/>
        <w:spacing w:before="180" w:after="180"/>
        <w:jc w:val="both"/>
        <w:textAlignment w:val="baseline"/>
        <w:rPr>
          <w:rFonts w:ascii="Times New Roman" w:eastAsia="宋体" w:hAnsi="Times New Roman" w:cs="Times New Roman"/>
          <w:sz w:val="20"/>
          <w:szCs w:val="20"/>
        </w:rPr>
      </w:pPr>
      <w:r w:rsidRPr="00D44E5A">
        <w:rPr>
          <w:rFonts w:ascii="Times New Roman" w:eastAsia="宋体" w:hAnsi="Times New Roman" w:cs="Times New Roman"/>
          <w:sz w:val="20"/>
          <w:szCs w:val="20"/>
        </w:rPr>
        <w:t>Regarding Solution #</w:t>
      </w:r>
      <w:r>
        <w:rPr>
          <w:rFonts w:ascii="Times New Roman" w:eastAsia="宋体" w:hAnsi="Times New Roman" w:cs="Times New Roman" w:hint="eastAsia"/>
          <w:sz w:val="20"/>
          <w:szCs w:val="20"/>
        </w:rPr>
        <w:t>2 and Solution #4</w:t>
      </w:r>
      <w:r w:rsidRPr="00D44E5A">
        <w:rPr>
          <w:rFonts w:ascii="Times New Roman" w:eastAsia="宋体" w:hAnsi="Times New Roman" w:cs="Times New Roman"/>
          <w:sz w:val="20"/>
          <w:szCs w:val="20"/>
        </w:rPr>
        <w:t xml:space="preserve">, </w:t>
      </w:r>
      <w:r w:rsidR="00461617">
        <w:rPr>
          <w:rFonts w:ascii="Times New Roman" w:eastAsia="宋体" w:hAnsi="Times New Roman" w:cs="Times New Roman" w:hint="eastAsia"/>
          <w:sz w:val="20"/>
          <w:szCs w:val="20"/>
        </w:rPr>
        <w:t>m</w:t>
      </w:r>
      <w:r w:rsidR="00461617" w:rsidRPr="00461617">
        <w:rPr>
          <w:rFonts w:ascii="Times New Roman" w:eastAsia="宋体" w:hAnsi="Times New Roman" w:cs="Times New Roman"/>
          <w:sz w:val="20"/>
          <w:szCs w:val="20"/>
        </w:rPr>
        <w:t>easurement continuity is ensured by</w:t>
      </w:r>
      <w:r w:rsidR="00461617">
        <w:rPr>
          <w:rFonts w:ascii="Times New Roman" w:eastAsia="宋体" w:hAnsi="Times New Roman" w:cs="Times New Roman" w:hint="eastAsia"/>
          <w:sz w:val="20"/>
          <w:szCs w:val="20"/>
        </w:rPr>
        <w:t xml:space="preserve"> </w:t>
      </w:r>
      <w:r w:rsidR="00461617" w:rsidRPr="00461617">
        <w:rPr>
          <w:rFonts w:ascii="Times New Roman" w:eastAsia="宋体" w:hAnsi="Times New Roman" w:cs="Times New Roman"/>
          <w:sz w:val="20"/>
          <w:szCs w:val="20"/>
        </w:rPr>
        <w:t>OAM/AMF assigning an identifier and stored in CN.</w:t>
      </w:r>
      <w:r w:rsidR="00461617">
        <w:rPr>
          <w:rFonts w:ascii="Times New Roman" w:eastAsia="宋体" w:hAnsi="Times New Roman" w:cs="Times New Roman" w:hint="eastAsia"/>
          <w:sz w:val="20"/>
          <w:szCs w:val="20"/>
        </w:rPr>
        <w:t xml:space="preserve"> In solution #2, t</w:t>
      </w:r>
      <w:r w:rsidR="00461617" w:rsidRPr="00CC57CC">
        <w:rPr>
          <w:rFonts w:ascii="Times New Roman" w:eastAsia="等线" w:hAnsi="Times New Roman" w:cs="Times New Roman"/>
          <w:sz w:val="20"/>
          <w:szCs w:val="20"/>
          <w:lang w:eastAsia="en-US"/>
        </w:rPr>
        <w:t xml:space="preserve">race </w:t>
      </w:r>
      <w:r w:rsidR="00461617">
        <w:rPr>
          <w:rFonts w:ascii="Times New Roman" w:eastAsia="等线" w:hAnsi="Times New Roman" w:cs="Times New Roman" w:hint="eastAsia"/>
          <w:sz w:val="20"/>
          <w:szCs w:val="20"/>
        </w:rPr>
        <w:t>c</w:t>
      </w:r>
      <w:r w:rsidR="00461617" w:rsidRPr="00CC57CC">
        <w:rPr>
          <w:rFonts w:ascii="Times New Roman" w:eastAsia="等线" w:hAnsi="Times New Roman" w:cs="Times New Roman"/>
          <w:sz w:val="20"/>
          <w:szCs w:val="20"/>
          <w:lang w:eastAsia="en-US"/>
        </w:rPr>
        <w:t xml:space="preserve">orrelation is achieved </w:t>
      </w:r>
      <w:r w:rsidR="00461617">
        <w:rPr>
          <w:rFonts w:ascii="Times New Roman" w:eastAsia="等线" w:hAnsi="Times New Roman" w:cs="Times New Roman" w:hint="eastAsia"/>
          <w:sz w:val="20"/>
          <w:szCs w:val="20"/>
        </w:rPr>
        <w:t xml:space="preserve">based on the identifier stored in CN. In solution #4, </w:t>
      </w:r>
      <w:r w:rsidR="00461617">
        <w:rPr>
          <w:rFonts w:ascii="Times New Roman" w:eastAsia="宋体" w:hAnsi="Times New Roman" w:cs="Times New Roman" w:hint="eastAsia"/>
          <w:sz w:val="20"/>
          <w:szCs w:val="20"/>
        </w:rPr>
        <w:t>t</w:t>
      </w:r>
      <w:r w:rsidR="00461617" w:rsidRPr="00CC57CC">
        <w:rPr>
          <w:rFonts w:ascii="Times New Roman" w:eastAsia="等线" w:hAnsi="Times New Roman" w:cs="Times New Roman"/>
          <w:sz w:val="20"/>
          <w:szCs w:val="20"/>
          <w:lang w:eastAsia="en-US"/>
        </w:rPr>
        <w:t xml:space="preserve">race </w:t>
      </w:r>
      <w:r w:rsidR="00461617">
        <w:rPr>
          <w:rFonts w:ascii="Times New Roman" w:eastAsia="等线" w:hAnsi="Times New Roman" w:cs="Times New Roman" w:hint="eastAsia"/>
          <w:sz w:val="20"/>
          <w:szCs w:val="20"/>
        </w:rPr>
        <w:t>c</w:t>
      </w:r>
      <w:r w:rsidR="00461617" w:rsidRPr="00CC57CC">
        <w:rPr>
          <w:rFonts w:ascii="Times New Roman" w:eastAsia="等线" w:hAnsi="Times New Roman" w:cs="Times New Roman"/>
          <w:sz w:val="20"/>
          <w:szCs w:val="20"/>
          <w:lang w:eastAsia="en-US"/>
        </w:rPr>
        <w:t>orrelation</w:t>
      </w:r>
      <w:r w:rsidR="00461617">
        <w:rPr>
          <w:rFonts w:ascii="Times New Roman" w:eastAsia="等线" w:hAnsi="Times New Roman" w:cs="Times New Roman" w:hint="eastAsia"/>
          <w:sz w:val="20"/>
          <w:szCs w:val="20"/>
        </w:rPr>
        <w:t xml:space="preserve"> is achieved based on the TR/TRSR in the MDT report. </w:t>
      </w:r>
      <w:r w:rsidR="004A01CF">
        <w:rPr>
          <w:rFonts w:ascii="Times New Roman" w:eastAsia="等线" w:hAnsi="Times New Roman" w:cs="Times New Roman" w:hint="eastAsia"/>
          <w:sz w:val="20"/>
          <w:szCs w:val="20"/>
        </w:rPr>
        <w:t>I</w:t>
      </w:r>
      <w:r w:rsidR="00461617">
        <w:rPr>
          <w:rFonts w:ascii="Times New Roman" w:eastAsia="等线" w:hAnsi="Times New Roman" w:cs="Times New Roman" w:hint="eastAsia"/>
          <w:sz w:val="20"/>
          <w:szCs w:val="20"/>
        </w:rPr>
        <w:t>n these two solutions, t</w:t>
      </w:r>
      <w:r w:rsidR="00461617" w:rsidRPr="00461617">
        <w:rPr>
          <w:rFonts w:ascii="Times New Roman" w:eastAsia="等线" w:hAnsi="Times New Roman" w:cs="Times New Roman"/>
          <w:sz w:val="20"/>
          <w:szCs w:val="20"/>
        </w:rPr>
        <w:t xml:space="preserve">he CN is required to consistently assign </w:t>
      </w:r>
      <w:r w:rsidR="00D1185D">
        <w:rPr>
          <w:rFonts w:ascii="Times New Roman" w:eastAsia="等线" w:hAnsi="Times New Roman" w:cs="Times New Roman"/>
          <w:sz w:val="20"/>
          <w:szCs w:val="20"/>
        </w:rPr>
        <w:t>an identifier</w:t>
      </w:r>
      <w:r w:rsidR="00D1185D">
        <w:rPr>
          <w:rFonts w:ascii="Times New Roman" w:eastAsia="等线" w:hAnsi="Times New Roman" w:cs="Times New Roman" w:hint="eastAsia"/>
          <w:sz w:val="20"/>
          <w:szCs w:val="20"/>
        </w:rPr>
        <w:t xml:space="preserve"> for </w:t>
      </w:r>
      <w:r w:rsidR="00461617" w:rsidRPr="00461617">
        <w:rPr>
          <w:rFonts w:ascii="Times New Roman" w:eastAsia="等线" w:hAnsi="Times New Roman" w:cs="Times New Roman"/>
          <w:sz w:val="20"/>
          <w:szCs w:val="20"/>
        </w:rPr>
        <w:t>each UE, which may lead to additional burden on the CN or OAM.</w:t>
      </w:r>
      <w:r w:rsidR="00461617">
        <w:rPr>
          <w:rFonts w:ascii="Times New Roman" w:eastAsia="等线" w:hAnsi="Times New Roman" w:cs="Times New Roman" w:hint="eastAsia"/>
          <w:sz w:val="20"/>
          <w:szCs w:val="20"/>
        </w:rPr>
        <w:t xml:space="preserve"> </w:t>
      </w:r>
      <w:r w:rsidR="00461617">
        <w:rPr>
          <w:rFonts w:ascii="Times New Roman" w:eastAsia="等线" w:hAnsi="Times New Roman" w:cs="Times New Roman"/>
          <w:sz w:val="20"/>
          <w:szCs w:val="20"/>
        </w:rPr>
        <w:t>Therefore</w:t>
      </w:r>
      <w:r w:rsidR="00461617">
        <w:rPr>
          <w:rFonts w:ascii="Times New Roman" w:eastAsia="等线" w:hAnsi="Times New Roman" w:cs="Times New Roman" w:hint="eastAsia"/>
          <w:sz w:val="20"/>
          <w:szCs w:val="20"/>
        </w:rPr>
        <w:t xml:space="preserve">, </w:t>
      </w:r>
      <w:bookmarkStart w:id="9" w:name="_Hlk189817528"/>
      <w:r w:rsidR="004A01CF">
        <w:rPr>
          <w:rFonts w:ascii="Times New Roman" w:eastAsia="等线" w:hAnsi="Times New Roman" w:cs="Times New Roman" w:hint="eastAsia"/>
          <w:sz w:val="20"/>
          <w:szCs w:val="20"/>
        </w:rPr>
        <w:t xml:space="preserve">in our </w:t>
      </w:r>
      <w:r w:rsidR="004A01CF">
        <w:rPr>
          <w:rFonts w:ascii="Times New Roman" w:eastAsia="等线" w:hAnsi="Times New Roman" w:cs="Times New Roman"/>
          <w:sz w:val="20"/>
          <w:szCs w:val="20"/>
        </w:rPr>
        <w:t>opin</w:t>
      </w:r>
      <w:r w:rsidR="004A01CF">
        <w:rPr>
          <w:rFonts w:ascii="Times New Roman" w:eastAsia="等线" w:hAnsi="Times New Roman" w:cs="Times New Roman" w:hint="eastAsia"/>
          <w:sz w:val="20"/>
          <w:szCs w:val="20"/>
        </w:rPr>
        <w:t xml:space="preserve">ion, </w:t>
      </w:r>
      <w:r w:rsidR="00461617">
        <w:rPr>
          <w:rFonts w:ascii="Times New Roman" w:eastAsia="等线" w:hAnsi="Times New Roman" w:cs="Times New Roman"/>
          <w:sz w:val="20"/>
          <w:szCs w:val="20"/>
        </w:rPr>
        <w:t xml:space="preserve">solution </w:t>
      </w:r>
      <w:r w:rsidR="00461617">
        <w:rPr>
          <w:rFonts w:ascii="Times New Roman" w:eastAsia="等线" w:hAnsi="Times New Roman" w:cs="Times New Roman" w:hint="eastAsia"/>
          <w:sz w:val="20"/>
          <w:szCs w:val="20"/>
        </w:rPr>
        <w:t>#2 and solution #4 need to be down prioritized</w:t>
      </w:r>
      <w:r w:rsidR="00461617">
        <w:rPr>
          <w:rFonts w:ascii="Times New Roman" w:eastAsia="宋体" w:hAnsi="Times New Roman" w:cs="Times New Roman" w:hint="eastAsia"/>
          <w:sz w:val="20"/>
          <w:szCs w:val="20"/>
        </w:rPr>
        <w:t>.</w:t>
      </w:r>
      <w:bookmarkEnd w:id="9"/>
    </w:p>
    <w:p w14:paraId="18B9F38A" w14:textId="77086DF8" w:rsidR="0087518B" w:rsidRPr="00D44E5A" w:rsidRDefault="00461617" w:rsidP="0087518B">
      <w:pPr>
        <w:overflowPunct w:val="0"/>
        <w:autoSpaceDE w:val="0"/>
        <w:autoSpaceDN w:val="0"/>
        <w:adjustRightInd w:val="0"/>
        <w:spacing w:before="180" w:after="180"/>
        <w:jc w:val="both"/>
        <w:textAlignment w:val="baseline"/>
        <w:rPr>
          <w:rFonts w:ascii="Times New Roman" w:eastAsia="宋体" w:hAnsi="Times New Roman" w:cs="Times New Roman"/>
          <w:sz w:val="20"/>
          <w:szCs w:val="20"/>
        </w:rPr>
      </w:pPr>
      <w:r w:rsidRPr="00D44E5A">
        <w:rPr>
          <w:rFonts w:ascii="Times New Roman" w:eastAsia="宋体" w:hAnsi="Times New Roman" w:cs="Times New Roman"/>
          <w:sz w:val="20"/>
          <w:szCs w:val="20"/>
        </w:rPr>
        <w:t xml:space="preserve">Regarding Solution </w:t>
      </w:r>
      <w:r w:rsidR="00D1185D">
        <w:rPr>
          <w:rFonts w:ascii="Times New Roman" w:eastAsia="宋体" w:hAnsi="Times New Roman" w:cs="Times New Roman" w:hint="eastAsia"/>
          <w:sz w:val="20"/>
          <w:szCs w:val="20"/>
        </w:rPr>
        <w:t xml:space="preserve">#1 and Solution </w:t>
      </w:r>
      <w:r w:rsidRPr="00D44E5A">
        <w:rPr>
          <w:rFonts w:ascii="Times New Roman" w:eastAsia="宋体" w:hAnsi="Times New Roman" w:cs="Times New Roman"/>
          <w:sz w:val="20"/>
          <w:szCs w:val="20"/>
        </w:rPr>
        <w:t>#</w:t>
      </w:r>
      <w:r>
        <w:rPr>
          <w:rFonts w:ascii="Times New Roman" w:eastAsia="宋体" w:hAnsi="Times New Roman" w:cs="Times New Roman" w:hint="eastAsia"/>
          <w:sz w:val="20"/>
          <w:szCs w:val="20"/>
        </w:rPr>
        <w:t>3</w:t>
      </w:r>
      <w:r w:rsidRPr="00D44E5A">
        <w:rPr>
          <w:rFonts w:ascii="Times New Roman" w:eastAsia="宋体" w:hAnsi="Times New Roman" w:cs="Times New Roman"/>
          <w:sz w:val="20"/>
          <w:szCs w:val="20"/>
        </w:rPr>
        <w:t>,</w:t>
      </w:r>
      <w:r w:rsidRPr="00461617">
        <w:rPr>
          <w:rFonts w:ascii="Times New Roman" w:eastAsia="等线" w:hAnsi="Times New Roman" w:cs="Times New Roman"/>
          <w:bCs/>
          <w:sz w:val="20"/>
          <w:szCs w:val="20"/>
          <w:lang w:val="en-GB"/>
        </w:rPr>
        <w:t xml:space="preserve"> </w:t>
      </w:r>
      <w:r w:rsidR="00D1185D" w:rsidRPr="00905BB2">
        <w:rPr>
          <w:rFonts w:ascii="Times New Roman" w:eastAsia="等线" w:hAnsi="Times New Roman" w:cs="Times New Roman"/>
          <w:sz w:val="20"/>
          <w:szCs w:val="20"/>
          <w:lang w:eastAsia="en-US"/>
        </w:rPr>
        <w:t xml:space="preserve">management-based MDT </w:t>
      </w:r>
      <w:r w:rsidR="00D1185D" w:rsidRPr="00905BB2">
        <w:rPr>
          <w:rFonts w:ascii="Times New Roman" w:eastAsia="等线" w:hAnsi="Times New Roman" w:cs="Times New Roman" w:hint="eastAsia"/>
          <w:sz w:val="20"/>
          <w:szCs w:val="20"/>
          <w:lang w:eastAsia="en-US"/>
        </w:rPr>
        <w:t>for</w:t>
      </w:r>
      <w:r w:rsidR="00D1185D" w:rsidRPr="00905BB2">
        <w:rPr>
          <w:rFonts w:ascii="Times New Roman" w:eastAsia="等线" w:hAnsi="Times New Roman" w:cs="Times New Roman"/>
          <w:sz w:val="20"/>
          <w:szCs w:val="20"/>
          <w:lang w:eastAsia="en-US"/>
        </w:rPr>
        <w:t xml:space="preserve"> Continuous MDT</w:t>
      </w:r>
      <w:r w:rsidR="00D1185D">
        <w:rPr>
          <w:rFonts w:ascii="Times New Roman" w:eastAsia="等线" w:hAnsi="Times New Roman" w:cs="Times New Roman" w:hint="eastAsia"/>
          <w:sz w:val="20"/>
          <w:szCs w:val="20"/>
        </w:rPr>
        <w:t xml:space="preserve"> is configured by OAM to RAN and RAN configures </w:t>
      </w:r>
      <w:r w:rsidR="00D1185D">
        <w:rPr>
          <w:rFonts w:ascii="Times New Roman" w:eastAsia="等线" w:hAnsi="Times New Roman" w:cs="Times New Roman"/>
          <w:sz w:val="20"/>
          <w:szCs w:val="20"/>
        </w:rPr>
        <w:t>parameters</w:t>
      </w:r>
      <w:r w:rsidR="00D1185D">
        <w:rPr>
          <w:rFonts w:ascii="Times New Roman" w:eastAsia="等线" w:hAnsi="Times New Roman" w:cs="Times New Roman" w:hint="eastAsia"/>
          <w:sz w:val="20"/>
          <w:szCs w:val="20"/>
        </w:rPr>
        <w:t xml:space="preserve">, such as </w:t>
      </w:r>
      <w:r w:rsidR="00D1185D" w:rsidRPr="00CC57CC">
        <w:rPr>
          <w:rFonts w:ascii="Times New Roman" w:eastAsia="等线" w:hAnsi="Times New Roman" w:cs="Times New Roman"/>
          <w:sz w:val="20"/>
          <w:szCs w:val="20"/>
          <w:lang w:val="en-GB"/>
        </w:rPr>
        <w:t>Trace Recording Session Reference (TRSR)</w:t>
      </w:r>
      <w:r w:rsidR="00D1185D">
        <w:rPr>
          <w:rFonts w:ascii="Times New Roman" w:eastAsia="等线" w:hAnsi="Times New Roman" w:cs="Times New Roman" w:hint="eastAsia"/>
          <w:sz w:val="20"/>
          <w:szCs w:val="20"/>
          <w:lang w:val="en-GB"/>
        </w:rPr>
        <w:t xml:space="preserve">, which are </w:t>
      </w:r>
      <w:r w:rsidR="00D1185D">
        <w:rPr>
          <w:rFonts w:ascii="Times New Roman" w:eastAsia="等线" w:hAnsi="Times New Roman" w:cs="Times New Roman"/>
          <w:sz w:val="20"/>
          <w:szCs w:val="20"/>
          <w:lang w:val="en-GB"/>
        </w:rPr>
        <w:t>assigned</w:t>
      </w:r>
      <w:r w:rsidR="00D1185D">
        <w:rPr>
          <w:rFonts w:ascii="Times New Roman" w:eastAsia="等线" w:hAnsi="Times New Roman" w:cs="Times New Roman" w:hint="eastAsia"/>
          <w:sz w:val="20"/>
          <w:szCs w:val="20"/>
          <w:lang w:val="en-GB"/>
        </w:rPr>
        <w:t xml:space="preserve"> to </w:t>
      </w:r>
      <w:r w:rsidR="00D1185D" w:rsidRPr="00CC57CC">
        <w:rPr>
          <w:rFonts w:ascii="Times New Roman" w:eastAsia="等线" w:hAnsi="Times New Roman" w:cs="Times New Roman"/>
          <w:sz w:val="20"/>
          <w:szCs w:val="20"/>
          <w:lang w:val="en-GB"/>
        </w:rPr>
        <w:t>the selected UE</w:t>
      </w:r>
      <w:r w:rsidR="00D1185D">
        <w:rPr>
          <w:rFonts w:ascii="Times New Roman" w:eastAsia="等线" w:hAnsi="Times New Roman" w:cs="Times New Roman" w:hint="eastAsia"/>
          <w:sz w:val="20"/>
          <w:szCs w:val="20"/>
          <w:lang w:val="en-GB"/>
        </w:rPr>
        <w:t xml:space="preserve">. </w:t>
      </w:r>
      <w:r w:rsidR="0087518B" w:rsidRPr="0087518B">
        <w:rPr>
          <w:rFonts w:ascii="Times New Roman" w:eastAsia="等线" w:hAnsi="Times New Roman" w:cs="Times New Roman"/>
          <w:sz w:val="20"/>
          <w:szCs w:val="20"/>
          <w:lang w:val="en-GB"/>
        </w:rPr>
        <w:t>The</w:t>
      </w:r>
      <w:r w:rsidR="0087518B">
        <w:rPr>
          <w:rFonts w:ascii="Times New Roman" w:eastAsia="等线" w:hAnsi="Times New Roman" w:cs="Times New Roman" w:hint="eastAsia"/>
          <w:sz w:val="20"/>
          <w:szCs w:val="20"/>
          <w:lang w:val="en-GB"/>
        </w:rPr>
        <w:t>se two solutions</w:t>
      </w:r>
      <w:r w:rsidR="0087518B" w:rsidRPr="0087518B">
        <w:rPr>
          <w:rFonts w:ascii="Times New Roman" w:eastAsia="等线" w:hAnsi="Times New Roman" w:cs="Times New Roman"/>
          <w:sz w:val="20"/>
          <w:szCs w:val="20"/>
          <w:lang w:val="en-GB"/>
        </w:rPr>
        <w:t xml:space="preserve"> </w:t>
      </w:r>
      <w:r w:rsidR="0087518B">
        <w:rPr>
          <w:rFonts w:ascii="Times New Roman" w:eastAsia="等线" w:hAnsi="Times New Roman" w:cs="Times New Roman" w:hint="eastAsia"/>
          <w:sz w:val="20"/>
          <w:szCs w:val="20"/>
          <w:lang w:val="en-GB"/>
        </w:rPr>
        <w:t xml:space="preserve">are </w:t>
      </w:r>
      <w:r w:rsidR="0087518B" w:rsidRPr="0087518B">
        <w:rPr>
          <w:rFonts w:ascii="Times New Roman" w:eastAsia="等线" w:hAnsi="Times New Roman" w:cs="Times New Roman"/>
          <w:sz w:val="20"/>
          <w:szCs w:val="20"/>
          <w:lang w:val="en-GB"/>
        </w:rPr>
        <w:t>the most straightforward</w:t>
      </w:r>
      <w:r w:rsidR="0087518B">
        <w:rPr>
          <w:rFonts w:ascii="Times New Roman" w:eastAsia="等线" w:hAnsi="Times New Roman" w:cs="Times New Roman" w:hint="eastAsia"/>
          <w:sz w:val="20"/>
          <w:szCs w:val="20"/>
          <w:lang w:val="en-GB"/>
        </w:rPr>
        <w:t xml:space="preserve"> solutions. </w:t>
      </w:r>
      <w:r w:rsidR="004A01CF">
        <w:rPr>
          <w:rFonts w:ascii="Times New Roman" w:eastAsia="等线" w:hAnsi="Times New Roman" w:cs="Times New Roman" w:hint="eastAsia"/>
          <w:sz w:val="20"/>
          <w:szCs w:val="20"/>
          <w:lang w:val="en-GB"/>
        </w:rPr>
        <w:t xml:space="preserve">Solution #1 is a </w:t>
      </w:r>
      <w:r w:rsidR="004A01CF">
        <w:rPr>
          <w:rFonts w:ascii="Times New Roman" w:eastAsia="等线" w:hAnsi="Times New Roman" w:cs="Times New Roman"/>
          <w:sz w:val="20"/>
          <w:szCs w:val="20"/>
          <w:lang w:val="en-GB"/>
        </w:rPr>
        <w:t>simpler</w:t>
      </w:r>
      <w:r w:rsidR="004A01CF">
        <w:rPr>
          <w:rFonts w:ascii="Times New Roman" w:eastAsia="等线" w:hAnsi="Times New Roman" w:cs="Times New Roman" w:hint="eastAsia"/>
          <w:sz w:val="20"/>
          <w:szCs w:val="20"/>
          <w:lang w:val="en-GB"/>
        </w:rPr>
        <w:t xml:space="preserve"> solution with minor standard impact. </w:t>
      </w:r>
      <w:r w:rsidR="0087518B">
        <w:rPr>
          <w:rFonts w:ascii="Times New Roman" w:eastAsia="等线" w:hAnsi="Times New Roman" w:cs="Times New Roman" w:hint="eastAsia"/>
          <w:sz w:val="20"/>
          <w:szCs w:val="20"/>
          <w:lang w:val="en-GB"/>
        </w:rPr>
        <w:t xml:space="preserve">However, in solution #4, </w:t>
      </w:r>
      <w:r w:rsidR="0087518B" w:rsidRPr="00CC57CC">
        <w:rPr>
          <w:rFonts w:ascii="Times New Roman" w:eastAsia="等线" w:hAnsi="Times New Roman" w:cs="Times New Roman"/>
          <w:bCs/>
          <w:sz w:val="20"/>
          <w:szCs w:val="20"/>
          <w:lang w:val="en-GB"/>
        </w:rPr>
        <w:t>new Job Type</w:t>
      </w:r>
      <w:r w:rsidR="0087518B" w:rsidRPr="00CC57CC">
        <w:rPr>
          <w:rFonts w:ascii="Times New Roman" w:eastAsia="等线" w:hAnsi="Times New Roman" w:cs="Times New Roman"/>
          <w:sz w:val="20"/>
          <w:szCs w:val="20"/>
          <w:lang w:val="en-GB"/>
        </w:rPr>
        <w:t xml:space="preserve"> in SA5 specifications</w:t>
      </w:r>
      <w:r w:rsidR="0087518B">
        <w:rPr>
          <w:rFonts w:ascii="Times New Roman" w:eastAsia="等线" w:hAnsi="Times New Roman" w:cs="Times New Roman" w:hint="eastAsia"/>
          <w:sz w:val="20"/>
          <w:szCs w:val="20"/>
          <w:lang w:val="en-GB"/>
        </w:rPr>
        <w:t xml:space="preserve"> need to be defined, which needs to be agreed by SA5. </w:t>
      </w:r>
      <w:r w:rsidR="00EF2F46">
        <w:rPr>
          <w:rFonts w:ascii="Times New Roman" w:eastAsia="等线" w:hAnsi="Times New Roman" w:cs="Times New Roman" w:hint="eastAsia"/>
          <w:sz w:val="20"/>
          <w:szCs w:val="20"/>
          <w:lang w:val="en-GB"/>
        </w:rPr>
        <w:t xml:space="preserve">Since both solutions are related to SA5, </w:t>
      </w:r>
      <w:r w:rsidR="0087518B">
        <w:rPr>
          <w:rFonts w:ascii="Times New Roman" w:eastAsia="等线" w:hAnsi="Times New Roman" w:cs="Times New Roman" w:hint="eastAsia"/>
          <w:sz w:val="20"/>
          <w:szCs w:val="20"/>
          <w:lang w:val="en-GB"/>
        </w:rPr>
        <w:t>we</w:t>
      </w:r>
      <w:r w:rsidR="004A01CF">
        <w:rPr>
          <w:rFonts w:ascii="Times New Roman" w:eastAsia="等线" w:hAnsi="Times New Roman" w:cs="Times New Roman" w:hint="eastAsia"/>
          <w:sz w:val="20"/>
          <w:szCs w:val="20"/>
          <w:lang w:val="en-GB"/>
        </w:rPr>
        <w:t xml:space="preserve"> have following proposal:</w:t>
      </w:r>
      <w:r w:rsidR="00EF2F46">
        <w:rPr>
          <w:rFonts w:ascii="Times New Roman" w:eastAsia="等线" w:hAnsi="Times New Roman" w:cs="Times New Roman" w:hint="eastAsia"/>
          <w:sz w:val="20"/>
          <w:szCs w:val="20"/>
          <w:lang w:val="en-GB"/>
        </w:rPr>
        <w:t xml:space="preserve"> </w:t>
      </w:r>
    </w:p>
    <w:p w14:paraId="7B692FAD" w14:textId="4E0BD414" w:rsidR="0087518B" w:rsidRDefault="0087518B" w:rsidP="00EF2F46">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651E22">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651E22">
        <w:rPr>
          <w:rFonts w:ascii="Times New Roman" w:eastAsia="宋体" w:hAnsi="Times New Roman" w:cs="Times New Roman" w:hint="eastAsia"/>
          <w:b/>
          <w:bCs/>
          <w:sz w:val="20"/>
          <w:szCs w:val="20"/>
        </w:rPr>
        <w:t xml:space="preserve">: </w:t>
      </w:r>
      <w:r w:rsidR="00B63A85">
        <w:rPr>
          <w:rFonts w:ascii="Times New Roman" w:eastAsia="宋体" w:hAnsi="Times New Roman" w:cs="Times New Roman" w:hint="eastAsia"/>
          <w:b/>
          <w:bCs/>
          <w:sz w:val="20"/>
          <w:szCs w:val="20"/>
        </w:rPr>
        <w:t xml:space="preserve">RAN3 </w:t>
      </w:r>
      <w:r w:rsidR="00B63A85">
        <w:rPr>
          <w:rFonts w:ascii="Times New Roman" w:eastAsia="宋体" w:hAnsi="Times New Roman" w:cs="Times New Roman"/>
          <w:b/>
          <w:bCs/>
          <w:sz w:val="20"/>
          <w:szCs w:val="20"/>
        </w:rPr>
        <w:t>suggests</w:t>
      </w:r>
      <w:r w:rsidR="00B63A85">
        <w:rPr>
          <w:rFonts w:ascii="Times New Roman" w:eastAsia="宋体" w:hAnsi="Times New Roman" w:cs="Times New Roman" w:hint="eastAsia"/>
          <w:b/>
          <w:bCs/>
          <w:sz w:val="20"/>
          <w:szCs w:val="20"/>
        </w:rPr>
        <w:t xml:space="preserve"> </w:t>
      </w:r>
      <w:r w:rsidR="00B63A85">
        <w:rPr>
          <w:rFonts w:ascii="Times New Roman" w:eastAsia="宋体" w:hAnsi="Times New Roman" w:cs="Times New Roman"/>
          <w:b/>
          <w:bCs/>
          <w:sz w:val="20"/>
          <w:szCs w:val="20"/>
        </w:rPr>
        <w:t>taking</w:t>
      </w:r>
      <w:r w:rsidR="00564CE8">
        <w:rPr>
          <w:rFonts w:ascii="Times New Roman" w:eastAsia="宋体" w:hAnsi="Times New Roman" w:cs="Times New Roman" w:hint="eastAsia"/>
          <w:b/>
          <w:bCs/>
          <w:sz w:val="20"/>
          <w:szCs w:val="20"/>
        </w:rPr>
        <w:t xml:space="preserve"> the</w:t>
      </w:r>
      <w:r w:rsidR="00B63A85">
        <w:rPr>
          <w:rFonts w:ascii="Times New Roman" w:eastAsia="宋体" w:hAnsi="Times New Roman" w:cs="Times New Roman" w:hint="eastAsia"/>
          <w:b/>
          <w:bCs/>
          <w:sz w:val="20"/>
          <w:szCs w:val="20"/>
        </w:rPr>
        <w:t xml:space="preserve"> Solution #1 and S</w:t>
      </w:r>
      <w:r w:rsidR="00B63A85">
        <w:rPr>
          <w:rFonts w:ascii="Times New Roman" w:eastAsia="宋体" w:hAnsi="Times New Roman" w:cs="Times New Roman"/>
          <w:b/>
          <w:bCs/>
          <w:sz w:val="20"/>
          <w:szCs w:val="20"/>
        </w:rPr>
        <w:t>o</w:t>
      </w:r>
      <w:r w:rsidR="00B63A85">
        <w:rPr>
          <w:rFonts w:ascii="Times New Roman" w:eastAsia="宋体" w:hAnsi="Times New Roman" w:cs="Times New Roman" w:hint="eastAsia"/>
          <w:b/>
          <w:bCs/>
          <w:sz w:val="20"/>
          <w:szCs w:val="20"/>
        </w:rPr>
        <w:t xml:space="preserve">lution #3 as the starting point for continuous MDT </w:t>
      </w:r>
      <w:r w:rsidR="00B63A85">
        <w:rPr>
          <w:rFonts w:ascii="Times New Roman" w:eastAsia="宋体" w:hAnsi="Times New Roman" w:cs="Times New Roman"/>
          <w:b/>
          <w:bCs/>
          <w:sz w:val="20"/>
          <w:szCs w:val="20"/>
        </w:rPr>
        <w:t>solution and</w:t>
      </w:r>
      <w:r w:rsidR="00B63A85">
        <w:rPr>
          <w:rFonts w:ascii="Times New Roman" w:eastAsia="宋体" w:hAnsi="Times New Roman" w:cs="Times New Roman" w:hint="eastAsia"/>
          <w:b/>
          <w:bCs/>
          <w:sz w:val="20"/>
          <w:szCs w:val="20"/>
        </w:rPr>
        <w:t xml:space="preserve"> </w:t>
      </w:r>
      <w:r w:rsidR="00B63A85" w:rsidRPr="00EF2F46">
        <w:rPr>
          <w:rFonts w:ascii="Times New Roman" w:eastAsia="宋体" w:hAnsi="Times New Roman" w:cs="Times New Roman"/>
          <w:b/>
          <w:bCs/>
          <w:sz w:val="20"/>
          <w:szCs w:val="20"/>
        </w:rPr>
        <w:t>down prioritize</w:t>
      </w:r>
      <w:r w:rsidR="00B63A85">
        <w:rPr>
          <w:rFonts w:ascii="Times New Roman" w:eastAsia="宋体" w:hAnsi="Times New Roman" w:cs="Times New Roman" w:hint="eastAsia"/>
          <w:b/>
          <w:bCs/>
          <w:sz w:val="20"/>
          <w:szCs w:val="20"/>
        </w:rPr>
        <w:t xml:space="preserve"> the S</w:t>
      </w:r>
      <w:r w:rsidR="00B63A85" w:rsidRPr="00EF2F46">
        <w:rPr>
          <w:rFonts w:ascii="Times New Roman" w:eastAsia="宋体" w:hAnsi="Times New Roman" w:cs="Times New Roman"/>
          <w:b/>
          <w:bCs/>
          <w:sz w:val="20"/>
          <w:szCs w:val="20"/>
        </w:rPr>
        <w:t>olution #2 and solution #4.</w:t>
      </w:r>
    </w:p>
    <w:p w14:paraId="324D8143" w14:textId="77777777" w:rsidR="00B63A85" w:rsidRDefault="00B63A85" w:rsidP="00B63A85">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10" w:name="_Hlk162361565"/>
      <w:r w:rsidRPr="006A0AD8">
        <w:rPr>
          <w:rFonts w:ascii="Times New Roman" w:eastAsia="宋体" w:hAnsi="Times New Roman" w:cs="Times New Roman" w:hint="eastAsia"/>
          <w:sz w:val="20"/>
          <w:szCs w:val="20"/>
        </w:rPr>
        <w:t xml:space="preserve">Apart from the </w:t>
      </w:r>
      <w:r>
        <w:rPr>
          <w:rFonts w:ascii="Times New Roman" w:eastAsia="宋体" w:hAnsi="Times New Roman" w:cs="Times New Roman" w:hint="eastAsia"/>
          <w:sz w:val="20"/>
          <w:szCs w:val="20"/>
        </w:rPr>
        <w:t>continuous MDT measurement indication parameter, the c</w:t>
      </w:r>
      <w:r w:rsidRPr="00DD59BD">
        <w:rPr>
          <w:rFonts w:ascii="Times New Roman" w:eastAsia="宋体" w:hAnsi="Times New Roman" w:cs="Times New Roman"/>
          <w:sz w:val="20"/>
          <w:szCs w:val="20"/>
        </w:rPr>
        <w:t xml:space="preserve">ontinuous MDT measurement </w:t>
      </w:r>
      <w:r>
        <w:rPr>
          <w:rFonts w:ascii="Times New Roman" w:eastAsia="宋体" w:hAnsi="Times New Roman" w:cs="Times New Roman" w:hint="eastAsia"/>
          <w:sz w:val="20"/>
          <w:szCs w:val="20"/>
        </w:rPr>
        <w:t>duration is also important. W</w:t>
      </w:r>
      <w:r w:rsidRPr="00234B6E">
        <w:rPr>
          <w:rFonts w:ascii="Times New Roman" w:eastAsia="宋体" w:hAnsi="Times New Roman" w:cs="Times New Roman"/>
          <w:sz w:val="20"/>
          <w:szCs w:val="20"/>
        </w:rPr>
        <w:t xml:space="preserve">hen </w:t>
      </w:r>
      <w:r>
        <w:rPr>
          <w:rFonts w:ascii="Times New Roman" w:eastAsia="宋体" w:hAnsi="Times New Roman" w:cs="Times New Roman" w:hint="eastAsia"/>
          <w:sz w:val="20"/>
          <w:szCs w:val="20"/>
        </w:rPr>
        <w:t>the</w:t>
      </w:r>
      <w:r w:rsidRPr="00234B6E">
        <w:rPr>
          <w:rFonts w:ascii="Times New Roman" w:eastAsia="宋体" w:hAnsi="Times New Roman" w:cs="Times New Roman"/>
          <w:sz w:val="20"/>
          <w:szCs w:val="20"/>
        </w:rPr>
        <w:t xml:space="preserve"> UE transits to </w:t>
      </w:r>
      <w:proofErr w:type="spellStart"/>
      <w:r w:rsidRPr="00234B6E">
        <w:rPr>
          <w:rFonts w:ascii="Times New Roman" w:eastAsia="宋体" w:hAnsi="Times New Roman" w:cs="Times New Roman"/>
          <w:sz w:val="20"/>
          <w:szCs w:val="20"/>
        </w:rPr>
        <w:t>RRC_Connected</w:t>
      </w:r>
      <w:proofErr w:type="spellEnd"/>
      <w:r w:rsidRPr="00234B6E">
        <w:rPr>
          <w:rFonts w:ascii="Times New Roman" w:eastAsia="宋体" w:hAnsi="Times New Roman" w:cs="Times New Roman"/>
          <w:sz w:val="20"/>
          <w:szCs w:val="20"/>
        </w:rPr>
        <w:t xml:space="preserve"> state from </w:t>
      </w:r>
      <w:proofErr w:type="spellStart"/>
      <w:r w:rsidRPr="00234B6E">
        <w:rPr>
          <w:rFonts w:ascii="Times New Roman" w:eastAsia="宋体" w:hAnsi="Times New Roman" w:cs="Times New Roman"/>
          <w:sz w:val="20"/>
          <w:szCs w:val="20"/>
        </w:rPr>
        <w:t>RRC_Idle</w:t>
      </w:r>
      <w:proofErr w:type="spellEnd"/>
      <w:r w:rsidRPr="00234B6E">
        <w:rPr>
          <w:rFonts w:ascii="Times New Roman" w:eastAsia="宋体" w:hAnsi="Times New Roman" w:cs="Times New Roman"/>
          <w:sz w:val="20"/>
          <w:szCs w:val="20"/>
        </w:rPr>
        <w:t>/</w:t>
      </w:r>
      <w:proofErr w:type="spellStart"/>
      <w:r w:rsidRPr="00234B6E">
        <w:rPr>
          <w:rFonts w:ascii="Times New Roman" w:eastAsia="宋体" w:hAnsi="Times New Roman" w:cs="Times New Roman"/>
          <w:sz w:val="20"/>
          <w:szCs w:val="20"/>
        </w:rPr>
        <w:t>RRC_Inactive</w:t>
      </w:r>
      <w:proofErr w:type="spellEnd"/>
      <w:r w:rsidRPr="00234B6E">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and/</w:t>
      </w:r>
      <w:r w:rsidRPr="00234B6E">
        <w:rPr>
          <w:rFonts w:ascii="Times New Roman" w:eastAsia="宋体" w:hAnsi="Times New Roman" w:cs="Times New Roman"/>
          <w:sz w:val="20"/>
          <w:szCs w:val="20"/>
        </w:rPr>
        <w:t xml:space="preserve">or when </w:t>
      </w:r>
      <w:r>
        <w:rPr>
          <w:rFonts w:ascii="Times New Roman" w:eastAsia="宋体" w:hAnsi="Times New Roman" w:cs="Times New Roman" w:hint="eastAsia"/>
          <w:sz w:val="20"/>
          <w:szCs w:val="20"/>
        </w:rPr>
        <w:t>the</w:t>
      </w:r>
      <w:r w:rsidRPr="00234B6E">
        <w:rPr>
          <w:rFonts w:ascii="Times New Roman" w:eastAsia="宋体" w:hAnsi="Times New Roman" w:cs="Times New Roman"/>
          <w:sz w:val="20"/>
          <w:szCs w:val="20"/>
        </w:rPr>
        <w:t xml:space="preserve"> UE is handed over between </w:t>
      </w:r>
      <w:proofErr w:type="spellStart"/>
      <w:r w:rsidRPr="00234B6E">
        <w:rPr>
          <w:rFonts w:ascii="Times New Roman" w:eastAsia="宋体" w:hAnsi="Times New Roman" w:cs="Times New Roman"/>
          <w:sz w:val="20"/>
          <w:szCs w:val="20"/>
        </w:rPr>
        <w:t>gNBs</w:t>
      </w:r>
      <w:proofErr w:type="spellEnd"/>
      <w:r>
        <w:rPr>
          <w:rFonts w:ascii="Times New Roman" w:eastAsia="宋体" w:hAnsi="Times New Roman" w:cs="Times New Roman" w:hint="eastAsia"/>
          <w:sz w:val="20"/>
          <w:szCs w:val="20"/>
          <w:lang w:val="en-GB"/>
        </w:rPr>
        <w:t xml:space="preserve">, the </w:t>
      </w:r>
      <w:proofErr w:type="spellStart"/>
      <w:r w:rsidRPr="00835E4C">
        <w:rPr>
          <w:rFonts w:ascii="Times New Roman" w:eastAsia="宋体" w:hAnsi="Times New Roman" w:cs="Times New Roman"/>
          <w:sz w:val="20"/>
          <w:szCs w:val="20"/>
          <w:lang w:val="en-GB"/>
        </w:rPr>
        <w:t>gNB</w:t>
      </w:r>
      <w:proofErr w:type="spellEnd"/>
      <w:r w:rsidRPr="00835E4C">
        <w:rPr>
          <w:rFonts w:ascii="Times New Roman" w:eastAsia="宋体" w:hAnsi="Times New Roman" w:cs="Times New Roman"/>
          <w:sz w:val="20"/>
          <w:szCs w:val="20"/>
          <w:lang w:val="en-GB"/>
        </w:rPr>
        <w:t xml:space="preserve"> </w:t>
      </w:r>
      <w:r>
        <w:rPr>
          <w:rFonts w:ascii="Times New Roman" w:eastAsia="宋体" w:hAnsi="Times New Roman" w:cs="Times New Roman" w:hint="eastAsia"/>
          <w:sz w:val="20"/>
          <w:szCs w:val="20"/>
          <w:lang w:val="en-GB"/>
        </w:rPr>
        <w:t>should know whether the UE</w:t>
      </w:r>
      <w:r w:rsidRPr="00835E4C">
        <w:rPr>
          <w:rFonts w:ascii="Times New Roman" w:eastAsia="宋体" w:hAnsi="Times New Roman" w:cs="Times New Roman"/>
          <w:sz w:val="20"/>
          <w:szCs w:val="20"/>
          <w:lang w:val="en-GB"/>
        </w:rPr>
        <w:t xml:space="preserve"> </w:t>
      </w:r>
      <w:r>
        <w:rPr>
          <w:rFonts w:ascii="Times New Roman" w:eastAsia="宋体" w:hAnsi="Times New Roman" w:cs="Times New Roman" w:hint="eastAsia"/>
          <w:sz w:val="20"/>
          <w:szCs w:val="20"/>
          <w:lang w:val="en-GB"/>
        </w:rPr>
        <w:t xml:space="preserve">is configured the continuous MDT </w:t>
      </w:r>
      <w:r>
        <w:rPr>
          <w:rFonts w:ascii="Times New Roman" w:eastAsia="宋体" w:hAnsi="Times New Roman" w:cs="Times New Roman"/>
          <w:sz w:val="20"/>
          <w:szCs w:val="20"/>
          <w:lang w:val="en-GB"/>
        </w:rPr>
        <w:t>measurement</w:t>
      </w:r>
      <w:r>
        <w:rPr>
          <w:rFonts w:ascii="Times New Roman" w:eastAsia="宋体" w:hAnsi="Times New Roman" w:cs="Times New Roman" w:hint="eastAsia"/>
          <w:sz w:val="20"/>
          <w:szCs w:val="20"/>
          <w:lang w:val="en-GB"/>
        </w:rPr>
        <w:t xml:space="preserve"> indication </w:t>
      </w:r>
      <w:r>
        <w:rPr>
          <w:rFonts w:ascii="Times New Roman" w:eastAsia="宋体" w:hAnsi="Times New Roman" w:cs="Times New Roman" w:hint="eastAsia"/>
          <w:sz w:val="20"/>
          <w:szCs w:val="20"/>
          <w:lang w:val="en-GB"/>
        </w:rPr>
        <w:lastRenderedPageBreak/>
        <w:t xml:space="preserve">parameter and whether the validity of continuous MDT </w:t>
      </w:r>
      <w:r>
        <w:rPr>
          <w:rFonts w:ascii="Times New Roman" w:eastAsia="宋体" w:hAnsi="Times New Roman" w:cs="Times New Roman"/>
          <w:sz w:val="20"/>
          <w:szCs w:val="20"/>
          <w:lang w:val="en-GB"/>
        </w:rPr>
        <w:t>measurement</w:t>
      </w:r>
      <w:r>
        <w:rPr>
          <w:rFonts w:ascii="Times New Roman" w:eastAsia="宋体" w:hAnsi="Times New Roman" w:cs="Times New Roman" w:hint="eastAsia"/>
          <w:sz w:val="20"/>
          <w:szCs w:val="20"/>
          <w:lang w:val="en-GB"/>
        </w:rPr>
        <w:t xml:space="preserve"> indication parameter is expired</w:t>
      </w:r>
      <w:r w:rsidRPr="00835E4C">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 xml:space="preserve"> If the validity of continuous MDT </w:t>
      </w:r>
      <w:r>
        <w:rPr>
          <w:rFonts w:ascii="Times New Roman" w:eastAsia="宋体" w:hAnsi="Times New Roman" w:cs="Times New Roman"/>
          <w:sz w:val="20"/>
          <w:szCs w:val="20"/>
          <w:lang w:val="en-GB"/>
        </w:rPr>
        <w:t>measurement</w:t>
      </w:r>
      <w:r>
        <w:rPr>
          <w:rFonts w:ascii="Times New Roman" w:eastAsia="宋体" w:hAnsi="Times New Roman" w:cs="Times New Roman" w:hint="eastAsia"/>
          <w:sz w:val="20"/>
          <w:szCs w:val="20"/>
          <w:lang w:val="en-GB"/>
        </w:rPr>
        <w:t xml:space="preserve"> indication parameter is expired, the </w:t>
      </w:r>
      <w:proofErr w:type="spellStart"/>
      <w:r>
        <w:rPr>
          <w:rFonts w:ascii="Times New Roman" w:eastAsia="宋体" w:hAnsi="Times New Roman" w:cs="Times New Roman" w:hint="eastAsia"/>
          <w:sz w:val="20"/>
          <w:szCs w:val="20"/>
          <w:lang w:val="en-GB"/>
        </w:rPr>
        <w:t>gNB</w:t>
      </w:r>
      <w:proofErr w:type="spellEnd"/>
      <w:r>
        <w:rPr>
          <w:rFonts w:ascii="Times New Roman" w:eastAsia="宋体" w:hAnsi="Times New Roman" w:cs="Times New Roman" w:hint="eastAsia"/>
          <w:sz w:val="20"/>
          <w:szCs w:val="20"/>
          <w:lang w:val="en-GB"/>
        </w:rPr>
        <w:t xml:space="preserve"> will not </w:t>
      </w:r>
      <w:r w:rsidRPr="00835E4C">
        <w:rPr>
          <w:rFonts w:ascii="Times New Roman" w:eastAsia="宋体" w:hAnsi="Times New Roman" w:cs="Times New Roman"/>
          <w:sz w:val="20"/>
          <w:szCs w:val="20"/>
          <w:lang w:val="en-GB"/>
        </w:rPr>
        <w:t>select</w:t>
      </w:r>
      <w:r>
        <w:rPr>
          <w:rFonts w:ascii="Times New Roman" w:eastAsia="宋体" w:hAnsi="Times New Roman" w:cs="Times New Roman" w:hint="eastAsia"/>
          <w:sz w:val="20"/>
          <w:szCs w:val="20"/>
          <w:lang w:val="en-GB"/>
        </w:rPr>
        <w:t xml:space="preserve"> the UE</w:t>
      </w:r>
      <w:r w:rsidRPr="00835E4C">
        <w:rPr>
          <w:rFonts w:ascii="Times New Roman" w:eastAsia="宋体" w:hAnsi="Times New Roman" w:cs="Times New Roman"/>
          <w:sz w:val="20"/>
          <w:szCs w:val="20"/>
          <w:lang w:val="en-GB"/>
        </w:rPr>
        <w:t xml:space="preserve"> for continuous management-based immediate MDT</w:t>
      </w:r>
      <w:r>
        <w:rPr>
          <w:rFonts w:ascii="Times New Roman" w:eastAsia="宋体" w:hAnsi="Times New Roman" w:cs="Times New Roman" w:hint="eastAsia"/>
          <w:sz w:val="20"/>
          <w:szCs w:val="20"/>
          <w:lang w:val="en-GB"/>
        </w:rPr>
        <w:t xml:space="preserve"> even though the UE is configured the continuous MDT </w:t>
      </w:r>
      <w:r>
        <w:rPr>
          <w:rFonts w:ascii="Times New Roman" w:eastAsia="宋体" w:hAnsi="Times New Roman" w:cs="Times New Roman"/>
          <w:sz w:val="20"/>
          <w:szCs w:val="20"/>
          <w:lang w:val="en-GB"/>
        </w:rPr>
        <w:t>measurement</w:t>
      </w:r>
      <w:r>
        <w:rPr>
          <w:rFonts w:ascii="Times New Roman" w:eastAsia="宋体" w:hAnsi="Times New Roman" w:cs="Times New Roman" w:hint="eastAsia"/>
          <w:sz w:val="20"/>
          <w:szCs w:val="20"/>
          <w:lang w:val="en-GB"/>
        </w:rPr>
        <w:t xml:space="preserve"> indication parameter. Therefore, we have following proposal:</w:t>
      </w:r>
    </w:p>
    <w:p w14:paraId="6264C29A" w14:textId="3D2B110B" w:rsidR="00B63A85" w:rsidRDefault="00B63A85" w:rsidP="00B63A85">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3: </w:t>
      </w:r>
      <w:r w:rsidRPr="006A0AD8">
        <w:rPr>
          <w:rFonts w:ascii="Times New Roman" w:eastAsia="宋体" w:hAnsi="Times New Roman" w:cs="Times New Roman" w:hint="eastAsia"/>
          <w:b/>
          <w:bCs/>
          <w:sz w:val="20"/>
          <w:szCs w:val="20"/>
        </w:rPr>
        <w:t xml:space="preserve">The </w:t>
      </w:r>
      <w:r>
        <w:rPr>
          <w:rFonts w:ascii="Times New Roman" w:eastAsia="宋体" w:hAnsi="Times New Roman" w:cs="Times New Roman" w:hint="eastAsia"/>
          <w:b/>
          <w:bCs/>
          <w:sz w:val="20"/>
          <w:szCs w:val="20"/>
        </w:rPr>
        <w:t xml:space="preserve">Continuous </w:t>
      </w:r>
      <w:r w:rsidRPr="006A0AD8">
        <w:rPr>
          <w:rFonts w:ascii="Times New Roman" w:eastAsia="宋体" w:hAnsi="Times New Roman" w:cs="Times New Roman" w:hint="eastAsia"/>
          <w:b/>
          <w:bCs/>
          <w:sz w:val="20"/>
          <w:szCs w:val="20"/>
        </w:rPr>
        <w:t xml:space="preserve">MDT </w:t>
      </w:r>
      <w:r>
        <w:rPr>
          <w:rFonts w:ascii="Times New Roman" w:eastAsia="宋体" w:hAnsi="Times New Roman" w:cs="Times New Roman" w:hint="eastAsia"/>
          <w:b/>
          <w:bCs/>
          <w:sz w:val="20"/>
          <w:szCs w:val="20"/>
        </w:rPr>
        <w:t>solutions should support the</w:t>
      </w:r>
      <w:r w:rsidRPr="006A0AD8">
        <w:rPr>
          <w:rFonts w:ascii="Times New Roman" w:eastAsia="宋体" w:hAnsi="Times New Roman" w:cs="Times New Roman" w:hint="eastAsia"/>
          <w:b/>
          <w:bCs/>
          <w:sz w:val="20"/>
          <w:szCs w:val="20"/>
        </w:rPr>
        <w:t xml:space="preserve"> </w:t>
      </w:r>
      <w:r w:rsidRPr="00CF53CC">
        <w:rPr>
          <w:rFonts w:ascii="Times New Roman" w:eastAsia="宋体" w:hAnsi="Times New Roman" w:cs="Times New Roman"/>
          <w:b/>
          <w:bCs/>
          <w:sz w:val="20"/>
          <w:szCs w:val="20"/>
        </w:rPr>
        <w:t>continuous MDT measurement duration</w:t>
      </w:r>
      <w:r w:rsidRPr="006A0AD8">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It defines the validity of continuous MDT measurement indication.</w:t>
      </w:r>
    </w:p>
    <w:bookmarkEnd w:id="10"/>
    <w:p w14:paraId="2587583D" w14:textId="0EDCACF4" w:rsidR="004A01CF" w:rsidRPr="004A01CF" w:rsidRDefault="004A01CF" w:rsidP="00B63A85">
      <w:pPr>
        <w:overflowPunct w:val="0"/>
        <w:autoSpaceDE w:val="0"/>
        <w:autoSpaceDN w:val="0"/>
        <w:adjustRightInd w:val="0"/>
        <w:spacing w:after="180"/>
        <w:jc w:val="both"/>
        <w:textAlignment w:val="baseline"/>
        <w:rPr>
          <w:rFonts w:ascii="Times New Roman" w:eastAsia="宋体" w:hAnsi="Times New Roman" w:cs="Times New Roman" w:hint="eastAsia"/>
          <w:sz w:val="20"/>
          <w:szCs w:val="20"/>
        </w:rPr>
      </w:pPr>
      <w:r w:rsidRPr="004A01CF">
        <w:rPr>
          <w:rFonts w:ascii="Times New Roman" w:eastAsia="宋体" w:hAnsi="Times New Roman" w:cs="Times New Roman" w:hint="eastAsia"/>
          <w:sz w:val="20"/>
          <w:szCs w:val="20"/>
        </w:rPr>
        <w:t>Based on the discussion above, we have</w:t>
      </w:r>
      <w:r>
        <w:rPr>
          <w:rFonts w:ascii="Times New Roman" w:eastAsia="宋体" w:hAnsi="Times New Roman" w:cs="Times New Roman" w:hint="eastAsia"/>
          <w:sz w:val="20"/>
          <w:szCs w:val="20"/>
        </w:rPr>
        <w:t xml:space="preserve"> the</w:t>
      </w:r>
      <w:r w:rsidRPr="004A01CF">
        <w:rPr>
          <w:rFonts w:ascii="Times New Roman" w:eastAsia="宋体" w:hAnsi="Times New Roman" w:cs="Times New Roman" w:hint="eastAsia"/>
          <w:sz w:val="20"/>
          <w:szCs w:val="20"/>
        </w:rPr>
        <w:t xml:space="preserve"> following proposal:</w:t>
      </w:r>
    </w:p>
    <w:p w14:paraId="6646F3DD" w14:textId="6C0561D7" w:rsidR="00B63A85" w:rsidRDefault="00B63A85" w:rsidP="00B63A85">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4: </w:t>
      </w:r>
      <w:r w:rsidRPr="006A0AD8">
        <w:rPr>
          <w:rFonts w:ascii="Times New Roman" w:eastAsia="宋体" w:hAnsi="Times New Roman" w:cs="Times New Roman" w:hint="eastAsia"/>
          <w:b/>
          <w:bCs/>
          <w:sz w:val="20"/>
          <w:szCs w:val="20"/>
        </w:rPr>
        <w:t xml:space="preserve">The </w:t>
      </w:r>
      <w:r>
        <w:rPr>
          <w:rFonts w:ascii="Times New Roman" w:eastAsia="宋体" w:hAnsi="Times New Roman" w:cs="Times New Roman" w:hint="eastAsia"/>
          <w:b/>
          <w:bCs/>
          <w:sz w:val="20"/>
          <w:szCs w:val="20"/>
        </w:rPr>
        <w:t xml:space="preserve">LS sent to SA5 should include the content in Proposal 1, Proposal 2 and Proposal 3. </w:t>
      </w:r>
    </w:p>
    <w:p w14:paraId="67C98FE9" w14:textId="77777777" w:rsidR="00B63A85" w:rsidRPr="00EF2F46" w:rsidRDefault="00B63A85" w:rsidP="00EF2F46">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p>
    <w:bookmarkEnd w:id="6"/>
    <w:p w14:paraId="37FA0F23" w14:textId="589AC489"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724BCBE3" w14:textId="1CF5E119"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w:t>
      </w:r>
      <w:r w:rsidR="00940724" w:rsidRPr="00940724">
        <w:rPr>
          <w:rFonts w:ascii="Times New Roman" w:eastAsia="宋体" w:hAnsi="Times New Roman" w:cs="Times New Roman"/>
          <w:sz w:val="20"/>
          <w:szCs w:val="20"/>
        </w:rPr>
        <w:t>proposals:</w:t>
      </w:r>
    </w:p>
    <w:p w14:paraId="42D0B916" w14:textId="77777777" w:rsidR="00B63A85" w:rsidRPr="00B63A85" w:rsidRDefault="00B63A85" w:rsidP="00B63A85">
      <w:pPr>
        <w:overflowPunct w:val="0"/>
        <w:autoSpaceDE w:val="0"/>
        <w:autoSpaceDN w:val="0"/>
        <w:adjustRightInd w:val="0"/>
        <w:spacing w:before="180" w:after="180"/>
        <w:jc w:val="both"/>
        <w:textAlignment w:val="baseline"/>
        <w:rPr>
          <w:rFonts w:ascii="Times New Roman" w:eastAsia="宋体" w:hAnsi="Times New Roman" w:cs="Times New Roman"/>
          <w:b/>
          <w:bCs/>
          <w:sz w:val="20"/>
          <w:szCs w:val="20"/>
        </w:rPr>
      </w:pPr>
      <w:bookmarkStart w:id="11" w:name="_Ref78919169"/>
      <w:r w:rsidRPr="00B63A85">
        <w:rPr>
          <w:rFonts w:ascii="Times New Roman" w:eastAsia="宋体" w:hAnsi="Times New Roman" w:cs="Times New Roman" w:hint="eastAsia"/>
          <w:b/>
          <w:bCs/>
          <w:sz w:val="20"/>
          <w:szCs w:val="20"/>
        </w:rPr>
        <w:t>Proposal #1: The solution requirements should include:</w:t>
      </w:r>
    </w:p>
    <w:p w14:paraId="5C595A15" w14:textId="77777777" w:rsidR="00B63A85" w:rsidRPr="00B63A85" w:rsidRDefault="00B63A85" w:rsidP="00B63A85">
      <w:pPr>
        <w:spacing w:after="180"/>
        <w:ind w:left="568" w:hanging="284"/>
        <w:rPr>
          <w:rFonts w:ascii="Times New Roman" w:eastAsia="宋体" w:hAnsi="Times New Roman" w:cs="Times New Roman"/>
          <w:b/>
          <w:bCs/>
          <w:sz w:val="20"/>
          <w:szCs w:val="20"/>
          <w:lang w:val="en-GB"/>
        </w:rPr>
      </w:pPr>
      <w:r w:rsidRPr="00B63A85">
        <w:rPr>
          <w:rFonts w:ascii="Times New Roman" w:eastAsia="宋体" w:hAnsi="Times New Roman" w:cs="Times New Roman"/>
          <w:b/>
          <w:bCs/>
          <w:sz w:val="20"/>
          <w:szCs w:val="20"/>
          <w:lang w:val="en-GB" w:eastAsia="en-US"/>
        </w:rPr>
        <w:t>-</w:t>
      </w:r>
      <w:r w:rsidRPr="00B63A85">
        <w:rPr>
          <w:rFonts w:ascii="Times New Roman" w:eastAsia="宋体" w:hAnsi="Times New Roman" w:cs="Times New Roman"/>
          <w:b/>
          <w:bCs/>
          <w:sz w:val="20"/>
          <w:szCs w:val="20"/>
          <w:lang w:val="en-GB" w:eastAsia="en-US"/>
        </w:rPr>
        <w:tab/>
        <w:t xml:space="preserve">OAM </w:t>
      </w:r>
      <w:r w:rsidRPr="00B63A85">
        <w:rPr>
          <w:rFonts w:ascii="Times New Roman" w:eastAsia="宋体" w:hAnsi="Times New Roman" w:cs="Times New Roman" w:hint="eastAsia"/>
          <w:b/>
          <w:bCs/>
          <w:sz w:val="20"/>
          <w:szCs w:val="20"/>
          <w:lang w:val="en-GB"/>
        </w:rPr>
        <w:t xml:space="preserve">should </w:t>
      </w:r>
      <w:r w:rsidRPr="00B63A85">
        <w:rPr>
          <w:rFonts w:ascii="Times New Roman" w:eastAsia="宋体" w:hAnsi="Times New Roman" w:cs="Times New Roman"/>
          <w:b/>
          <w:bCs/>
          <w:sz w:val="20"/>
          <w:szCs w:val="20"/>
          <w:lang w:val="en-GB" w:eastAsia="en-US"/>
        </w:rPr>
        <w:t>configure RAN with a Management Based MDT configuration to be used for Continuous MDT</w:t>
      </w:r>
      <w:r w:rsidRPr="00B63A85">
        <w:rPr>
          <w:rFonts w:ascii="Times New Roman" w:eastAsia="宋体" w:hAnsi="Times New Roman" w:cs="Times New Roman" w:hint="eastAsia"/>
          <w:b/>
          <w:bCs/>
          <w:sz w:val="20"/>
          <w:szCs w:val="20"/>
          <w:lang w:val="en-GB"/>
        </w:rPr>
        <w:t>.</w:t>
      </w:r>
    </w:p>
    <w:p w14:paraId="6AE1B057" w14:textId="77777777" w:rsidR="00B63A85" w:rsidRPr="00B63A85" w:rsidRDefault="00B63A85" w:rsidP="00B63A85">
      <w:pPr>
        <w:spacing w:after="180"/>
        <w:ind w:left="568" w:hanging="284"/>
        <w:rPr>
          <w:rFonts w:ascii="Times New Roman" w:eastAsia="宋体" w:hAnsi="Times New Roman" w:cs="Times New Roman"/>
          <w:b/>
          <w:bCs/>
          <w:sz w:val="20"/>
          <w:szCs w:val="20"/>
          <w:lang w:val="en-GB"/>
        </w:rPr>
      </w:pPr>
      <w:r w:rsidRPr="00B63A85">
        <w:rPr>
          <w:rFonts w:ascii="Times New Roman" w:eastAsia="宋体" w:hAnsi="Times New Roman" w:cs="Times New Roman"/>
          <w:b/>
          <w:bCs/>
          <w:sz w:val="20"/>
          <w:szCs w:val="20"/>
          <w:lang w:val="en-GB" w:eastAsia="en-US"/>
        </w:rPr>
        <w:t>-</w:t>
      </w:r>
      <w:r w:rsidRPr="00B63A85">
        <w:rPr>
          <w:rFonts w:ascii="Times New Roman" w:eastAsia="宋体" w:hAnsi="Times New Roman" w:cs="Times New Roman"/>
          <w:b/>
          <w:bCs/>
          <w:sz w:val="20"/>
          <w:szCs w:val="20"/>
          <w:lang w:val="en-GB" w:eastAsia="en-US"/>
        </w:rPr>
        <w:tab/>
      </w:r>
      <w:r w:rsidRPr="00B63A85">
        <w:rPr>
          <w:rFonts w:ascii="Times New Roman" w:eastAsia="宋体" w:hAnsi="Times New Roman" w:cs="Times New Roman" w:hint="eastAsia"/>
          <w:b/>
          <w:bCs/>
          <w:sz w:val="20"/>
          <w:szCs w:val="20"/>
          <w:lang w:val="en-GB"/>
        </w:rPr>
        <w:t xml:space="preserve">Continuous MDT solutions should </w:t>
      </w:r>
      <w:r w:rsidRPr="00B63A85">
        <w:rPr>
          <w:rFonts w:ascii="Times New Roman" w:eastAsia="宋体" w:hAnsi="Times New Roman" w:cs="Times New Roman"/>
          <w:b/>
          <w:bCs/>
          <w:sz w:val="20"/>
          <w:szCs w:val="20"/>
          <w:lang w:val="en-GB" w:eastAsia="en-US"/>
        </w:rPr>
        <w:t>avoid impacts on legacy UEs.</w:t>
      </w:r>
    </w:p>
    <w:p w14:paraId="494533A7" w14:textId="1A0627B3" w:rsidR="00564CE8" w:rsidRDefault="00B63A85" w:rsidP="00564CE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651E22">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651E22">
        <w:rPr>
          <w:rFonts w:ascii="Times New Roman" w:eastAsia="宋体" w:hAnsi="Times New Roman" w:cs="Times New Roman" w:hint="eastAsia"/>
          <w:b/>
          <w:bCs/>
          <w:sz w:val="20"/>
          <w:szCs w:val="20"/>
        </w:rPr>
        <w:t xml:space="preserve">: </w:t>
      </w:r>
      <w:r w:rsidR="00564CE8">
        <w:rPr>
          <w:rFonts w:ascii="Times New Roman" w:eastAsia="宋体" w:hAnsi="Times New Roman" w:cs="Times New Roman" w:hint="eastAsia"/>
          <w:b/>
          <w:bCs/>
          <w:sz w:val="20"/>
          <w:szCs w:val="20"/>
        </w:rPr>
        <w:t xml:space="preserve">RAN3 </w:t>
      </w:r>
      <w:r w:rsidR="00564CE8">
        <w:rPr>
          <w:rFonts w:ascii="Times New Roman" w:eastAsia="宋体" w:hAnsi="Times New Roman" w:cs="Times New Roman"/>
          <w:b/>
          <w:bCs/>
          <w:sz w:val="20"/>
          <w:szCs w:val="20"/>
        </w:rPr>
        <w:t>suggests</w:t>
      </w:r>
      <w:r w:rsidR="00564CE8">
        <w:rPr>
          <w:rFonts w:ascii="Times New Roman" w:eastAsia="宋体" w:hAnsi="Times New Roman" w:cs="Times New Roman" w:hint="eastAsia"/>
          <w:b/>
          <w:bCs/>
          <w:sz w:val="20"/>
          <w:szCs w:val="20"/>
        </w:rPr>
        <w:t xml:space="preserve"> </w:t>
      </w:r>
      <w:r w:rsidR="00564CE8">
        <w:rPr>
          <w:rFonts w:ascii="Times New Roman" w:eastAsia="宋体" w:hAnsi="Times New Roman" w:cs="Times New Roman"/>
          <w:b/>
          <w:bCs/>
          <w:sz w:val="20"/>
          <w:szCs w:val="20"/>
        </w:rPr>
        <w:t>taking</w:t>
      </w:r>
      <w:r w:rsidR="00564CE8">
        <w:rPr>
          <w:rFonts w:ascii="Times New Roman" w:eastAsia="宋体" w:hAnsi="Times New Roman" w:cs="Times New Roman" w:hint="eastAsia"/>
          <w:b/>
          <w:bCs/>
          <w:sz w:val="20"/>
          <w:szCs w:val="20"/>
        </w:rPr>
        <w:t xml:space="preserve"> the Solution #1 and S</w:t>
      </w:r>
      <w:r w:rsidR="00564CE8">
        <w:rPr>
          <w:rFonts w:ascii="Times New Roman" w:eastAsia="宋体" w:hAnsi="Times New Roman" w:cs="Times New Roman"/>
          <w:b/>
          <w:bCs/>
          <w:sz w:val="20"/>
          <w:szCs w:val="20"/>
        </w:rPr>
        <w:t>o</w:t>
      </w:r>
      <w:r w:rsidR="00564CE8">
        <w:rPr>
          <w:rFonts w:ascii="Times New Roman" w:eastAsia="宋体" w:hAnsi="Times New Roman" w:cs="Times New Roman" w:hint="eastAsia"/>
          <w:b/>
          <w:bCs/>
          <w:sz w:val="20"/>
          <w:szCs w:val="20"/>
        </w:rPr>
        <w:t xml:space="preserve">lution #3 as the starting point for continuous MDT </w:t>
      </w:r>
      <w:r w:rsidR="00564CE8">
        <w:rPr>
          <w:rFonts w:ascii="Times New Roman" w:eastAsia="宋体" w:hAnsi="Times New Roman" w:cs="Times New Roman"/>
          <w:b/>
          <w:bCs/>
          <w:sz w:val="20"/>
          <w:szCs w:val="20"/>
        </w:rPr>
        <w:t>solution and</w:t>
      </w:r>
      <w:r w:rsidR="00564CE8">
        <w:rPr>
          <w:rFonts w:ascii="Times New Roman" w:eastAsia="宋体" w:hAnsi="Times New Roman" w:cs="Times New Roman" w:hint="eastAsia"/>
          <w:b/>
          <w:bCs/>
          <w:sz w:val="20"/>
          <w:szCs w:val="20"/>
        </w:rPr>
        <w:t xml:space="preserve"> </w:t>
      </w:r>
      <w:r w:rsidR="00564CE8" w:rsidRPr="00EF2F46">
        <w:rPr>
          <w:rFonts w:ascii="Times New Roman" w:eastAsia="宋体" w:hAnsi="Times New Roman" w:cs="Times New Roman"/>
          <w:b/>
          <w:bCs/>
          <w:sz w:val="20"/>
          <w:szCs w:val="20"/>
        </w:rPr>
        <w:t>down prioritize</w:t>
      </w:r>
      <w:r w:rsidR="00564CE8">
        <w:rPr>
          <w:rFonts w:ascii="Times New Roman" w:eastAsia="宋体" w:hAnsi="Times New Roman" w:cs="Times New Roman" w:hint="eastAsia"/>
          <w:b/>
          <w:bCs/>
          <w:sz w:val="20"/>
          <w:szCs w:val="20"/>
        </w:rPr>
        <w:t xml:space="preserve"> the S</w:t>
      </w:r>
      <w:r w:rsidR="00564CE8" w:rsidRPr="00EF2F46">
        <w:rPr>
          <w:rFonts w:ascii="Times New Roman" w:eastAsia="宋体" w:hAnsi="Times New Roman" w:cs="Times New Roman"/>
          <w:b/>
          <w:bCs/>
          <w:sz w:val="20"/>
          <w:szCs w:val="20"/>
        </w:rPr>
        <w:t>olution #2 and solution #4.</w:t>
      </w:r>
    </w:p>
    <w:p w14:paraId="28DB09E2" w14:textId="77777777" w:rsidR="00564CE8" w:rsidRDefault="00564CE8" w:rsidP="00564CE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3: </w:t>
      </w:r>
      <w:r w:rsidRPr="006A0AD8">
        <w:rPr>
          <w:rFonts w:ascii="Times New Roman" w:eastAsia="宋体" w:hAnsi="Times New Roman" w:cs="Times New Roman" w:hint="eastAsia"/>
          <w:b/>
          <w:bCs/>
          <w:sz w:val="20"/>
          <w:szCs w:val="20"/>
        </w:rPr>
        <w:t xml:space="preserve">The </w:t>
      </w:r>
      <w:r>
        <w:rPr>
          <w:rFonts w:ascii="Times New Roman" w:eastAsia="宋体" w:hAnsi="Times New Roman" w:cs="Times New Roman" w:hint="eastAsia"/>
          <w:b/>
          <w:bCs/>
          <w:sz w:val="20"/>
          <w:szCs w:val="20"/>
        </w:rPr>
        <w:t xml:space="preserve">Continuous </w:t>
      </w:r>
      <w:r w:rsidRPr="006A0AD8">
        <w:rPr>
          <w:rFonts w:ascii="Times New Roman" w:eastAsia="宋体" w:hAnsi="Times New Roman" w:cs="Times New Roman" w:hint="eastAsia"/>
          <w:b/>
          <w:bCs/>
          <w:sz w:val="20"/>
          <w:szCs w:val="20"/>
        </w:rPr>
        <w:t xml:space="preserve">MDT </w:t>
      </w:r>
      <w:r>
        <w:rPr>
          <w:rFonts w:ascii="Times New Roman" w:eastAsia="宋体" w:hAnsi="Times New Roman" w:cs="Times New Roman" w:hint="eastAsia"/>
          <w:b/>
          <w:bCs/>
          <w:sz w:val="20"/>
          <w:szCs w:val="20"/>
        </w:rPr>
        <w:t>solutions should support the</w:t>
      </w:r>
      <w:r w:rsidRPr="006A0AD8">
        <w:rPr>
          <w:rFonts w:ascii="Times New Roman" w:eastAsia="宋体" w:hAnsi="Times New Roman" w:cs="Times New Roman" w:hint="eastAsia"/>
          <w:b/>
          <w:bCs/>
          <w:sz w:val="20"/>
          <w:szCs w:val="20"/>
        </w:rPr>
        <w:t xml:space="preserve"> </w:t>
      </w:r>
      <w:r w:rsidRPr="00CF53CC">
        <w:rPr>
          <w:rFonts w:ascii="Times New Roman" w:eastAsia="宋体" w:hAnsi="Times New Roman" w:cs="Times New Roman"/>
          <w:b/>
          <w:bCs/>
          <w:sz w:val="20"/>
          <w:szCs w:val="20"/>
        </w:rPr>
        <w:t>continuous MDT measurement duration</w:t>
      </w:r>
      <w:r w:rsidRPr="006A0AD8">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It defines the validity of continuous MDT measurement indication.</w:t>
      </w:r>
    </w:p>
    <w:p w14:paraId="7616EE2D" w14:textId="77777777" w:rsidR="00564CE8" w:rsidRDefault="00564CE8" w:rsidP="00564CE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4: </w:t>
      </w:r>
      <w:r w:rsidRPr="006A0AD8">
        <w:rPr>
          <w:rFonts w:ascii="Times New Roman" w:eastAsia="宋体" w:hAnsi="Times New Roman" w:cs="Times New Roman" w:hint="eastAsia"/>
          <w:b/>
          <w:bCs/>
          <w:sz w:val="20"/>
          <w:szCs w:val="20"/>
        </w:rPr>
        <w:t xml:space="preserve">The </w:t>
      </w:r>
      <w:r>
        <w:rPr>
          <w:rFonts w:ascii="Times New Roman" w:eastAsia="宋体" w:hAnsi="Times New Roman" w:cs="Times New Roman" w:hint="eastAsia"/>
          <w:b/>
          <w:bCs/>
          <w:sz w:val="20"/>
          <w:szCs w:val="20"/>
        </w:rPr>
        <w:t xml:space="preserve">LS sent to SA5 should include the content in Proposal 1, Proposal 2 and Proposal 3. </w:t>
      </w:r>
    </w:p>
    <w:bookmarkEnd w:id="11"/>
    <w:p w14:paraId="3FCD9910" w14:textId="77777777" w:rsidR="007D31D7" w:rsidRPr="00DC2F2A" w:rsidRDefault="007D31D7" w:rsidP="007D31D7">
      <w:pPr>
        <w:pStyle w:val="1"/>
        <w:rPr>
          <w:rFonts w:eastAsiaTheme="minorEastAsia"/>
          <w:lang w:eastAsia="zh-CN"/>
        </w:rPr>
      </w:pPr>
      <w:r>
        <w:rPr>
          <w:rFonts w:eastAsiaTheme="minorEastAsia" w:hint="eastAsia"/>
          <w:lang w:eastAsia="zh-CN"/>
        </w:rPr>
        <w:t>4</w:t>
      </w:r>
      <w:r>
        <w:rPr>
          <w:rFonts w:hint="eastAsia"/>
        </w:rPr>
        <w:t xml:space="preserve">. </w:t>
      </w:r>
      <w:r>
        <w:rPr>
          <w:rFonts w:eastAsiaTheme="minorEastAsia" w:hint="eastAsia"/>
          <w:lang w:eastAsia="zh-CN"/>
        </w:rPr>
        <w:t>Reference</w:t>
      </w:r>
    </w:p>
    <w:p w14:paraId="3E06E9D9" w14:textId="34EF6059" w:rsidR="007D31D7" w:rsidRDefault="007D31D7" w:rsidP="007D31D7">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hint="eastAsia"/>
          <w:szCs w:val="20"/>
        </w:rPr>
        <w:t>TR</w:t>
      </w:r>
      <w:r>
        <w:rPr>
          <w:rFonts w:ascii="Times New Roman" w:eastAsia="宋体" w:hAnsi="Times New Roman" w:cs="Times New Roman" w:hint="eastAsia"/>
          <w:szCs w:val="20"/>
        </w:rPr>
        <w:t xml:space="preserve"> </w:t>
      </w:r>
      <w:r w:rsidRPr="00BC3DAC">
        <w:rPr>
          <w:rFonts w:ascii="Times New Roman" w:eastAsia="宋体" w:hAnsi="Times New Roman" w:cs="Times New Roman" w:hint="eastAsia"/>
          <w:szCs w:val="20"/>
        </w:rPr>
        <w:t xml:space="preserve">38.743, </w:t>
      </w:r>
      <w:r w:rsidRPr="00BC3DAC">
        <w:rPr>
          <w:rFonts w:ascii="Times New Roman" w:eastAsia="宋体" w:hAnsi="Times New Roman" w:cs="Times New Roman"/>
          <w:szCs w:val="20"/>
        </w:rPr>
        <w:t>Study on enhancements for Artificial Intelligence (AI)/Machine Learning (ML) for NG-RAN</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(Release 19)</w:t>
      </w:r>
      <w:r w:rsidR="004A01CF">
        <w:rPr>
          <w:rFonts w:ascii="Times New Roman" w:eastAsia="宋体" w:hAnsi="Times New Roman" w:cs="Times New Roman" w:hint="eastAsia"/>
          <w:szCs w:val="20"/>
        </w:rPr>
        <w:t>.</w:t>
      </w:r>
    </w:p>
    <w:p w14:paraId="26C12FC4" w14:textId="42E3B6FA" w:rsidR="004A01CF" w:rsidRDefault="004A01CF" w:rsidP="004A01CF">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Pr>
          <w:rFonts w:ascii="Times New Roman" w:eastAsia="宋体" w:hAnsi="Times New Roman" w:cs="Times New Roman" w:hint="eastAsia"/>
          <w:szCs w:val="20"/>
        </w:rPr>
        <w:t>R3-247790</w:t>
      </w:r>
      <w:r w:rsidRPr="00BC3DAC">
        <w:rPr>
          <w:rFonts w:ascii="Times New Roman" w:eastAsia="宋体" w:hAnsi="Times New Roman" w:cs="Times New Roman" w:hint="eastAsia"/>
          <w:szCs w:val="20"/>
        </w:rPr>
        <w:t xml:space="preserve">, </w:t>
      </w:r>
      <w:proofErr w:type="spellStart"/>
      <w:r w:rsidRPr="004A01CF">
        <w:rPr>
          <w:rFonts w:ascii="Times New Roman" w:eastAsia="宋体" w:hAnsi="Times New Roman" w:cs="Times New Roman"/>
          <w:szCs w:val="20"/>
          <w:lang w:val="en-GB"/>
        </w:rPr>
        <w:t>SoD</w:t>
      </w:r>
      <w:proofErr w:type="spellEnd"/>
      <w:r w:rsidRPr="004A01CF">
        <w:rPr>
          <w:rFonts w:ascii="Times New Roman" w:eastAsia="宋体" w:hAnsi="Times New Roman" w:cs="Times New Roman"/>
          <w:szCs w:val="20"/>
          <w:lang w:val="en-GB"/>
        </w:rPr>
        <w:t xml:space="preserve"> on CB: # AIRAN5_ContinousMDT</w:t>
      </w:r>
      <w:r>
        <w:rPr>
          <w:rFonts w:ascii="Times New Roman" w:eastAsia="宋体" w:hAnsi="Times New Roman" w:cs="Times New Roman" w:hint="eastAsia"/>
          <w:szCs w:val="20"/>
          <w:lang w:val="en-GB"/>
        </w:rPr>
        <w:t>.</w:t>
      </w:r>
    </w:p>
    <w:p w14:paraId="7F10134B" w14:textId="77777777" w:rsidR="004A01CF" w:rsidRPr="004A01CF" w:rsidRDefault="004A01CF" w:rsidP="004452A9">
      <w:pPr>
        <w:overflowPunct w:val="0"/>
        <w:autoSpaceDE w:val="0"/>
        <w:autoSpaceDN w:val="0"/>
        <w:adjustRightInd w:val="0"/>
        <w:spacing w:after="180"/>
        <w:jc w:val="both"/>
        <w:textAlignment w:val="baseline"/>
        <w:rPr>
          <w:rFonts w:ascii="Times New Roman" w:eastAsia="宋体" w:hAnsi="Times New Roman" w:cs="Times New Roman" w:hint="eastAsia"/>
          <w:b/>
          <w:bCs/>
          <w:sz w:val="20"/>
          <w:szCs w:val="20"/>
        </w:rPr>
      </w:pPr>
    </w:p>
    <w:sectPr w:rsidR="004A01CF" w:rsidRPr="004A01CF"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F14A9" w14:textId="77777777" w:rsidR="001D4E7A" w:rsidRDefault="001D4E7A">
      <w:r>
        <w:separator/>
      </w:r>
    </w:p>
  </w:endnote>
  <w:endnote w:type="continuationSeparator" w:id="0">
    <w:p w14:paraId="4A768DA1" w14:textId="77777777" w:rsidR="001D4E7A" w:rsidRDefault="001D4E7A">
      <w:r>
        <w:continuationSeparator/>
      </w:r>
    </w:p>
  </w:endnote>
  <w:endnote w:type="continuationNotice" w:id="1">
    <w:p w14:paraId="22708A9B" w14:textId="77777777" w:rsidR="001D4E7A" w:rsidRDefault="001D4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5469E" w14:textId="77777777" w:rsidR="001D4E7A" w:rsidRDefault="001D4E7A">
      <w:r>
        <w:separator/>
      </w:r>
    </w:p>
  </w:footnote>
  <w:footnote w:type="continuationSeparator" w:id="0">
    <w:p w14:paraId="6C61564C" w14:textId="77777777" w:rsidR="001D4E7A" w:rsidRDefault="001D4E7A">
      <w:r>
        <w:continuationSeparator/>
      </w:r>
    </w:p>
  </w:footnote>
  <w:footnote w:type="continuationNotice" w:id="1">
    <w:p w14:paraId="2D1B02F9" w14:textId="77777777" w:rsidR="001D4E7A" w:rsidRDefault="001D4E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83589D"/>
    <w:multiLevelType w:val="hybridMultilevel"/>
    <w:tmpl w:val="AE1E63A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0" w15:restartNumberingAfterBreak="0">
    <w:nsid w:val="347D4DE5"/>
    <w:multiLevelType w:val="multilevel"/>
    <w:tmpl w:val="347D4DE5"/>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2"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4"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7257424">
    <w:abstractNumId w:val="33"/>
  </w:num>
  <w:num w:numId="2" w16cid:durableId="1531842568">
    <w:abstractNumId w:val="34"/>
  </w:num>
  <w:num w:numId="3" w16cid:durableId="1721200464">
    <w:abstractNumId w:val="31"/>
  </w:num>
  <w:num w:numId="4" w16cid:durableId="660894856">
    <w:abstractNumId w:val="3"/>
  </w:num>
  <w:num w:numId="5" w16cid:durableId="2126846966">
    <w:abstractNumId w:val="4"/>
  </w:num>
  <w:num w:numId="6" w16cid:durableId="504129171">
    <w:abstractNumId w:val="21"/>
  </w:num>
  <w:num w:numId="7" w16cid:durableId="1636257897">
    <w:abstractNumId w:val="27"/>
  </w:num>
  <w:num w:numId="8" w16cid:durableId="250555183">
    <w:abstractNumId w:val="26"/>
  </w:num>
  <w:num w:numId="9" w16cid:durableId="2140800118">
    <w:abstractNumId w:val="29"/>
  </w:num>
  <w:num w:numId="10" w16cid:durableId="398749906">
    <w:abstractNumId w:val="22"/>
  </w:num>
  <w:num w:numId="11" w16cid:durableId="1616869242">
    <w:abstractNumId w:val="12"/>
  </w:num>
  <w:num w:numId="12" w16cid:durableId="1656257630">
    <w:abstractNumId w:val="25"/>
  </w:num>
  <w:num w:numId="13" w16cid:durableId="1459564239">
    <w:abstractNumId w:val="10"/>
  </w:num>
  <w:num w:numId="14" w16cid:durableId="1958678977">
    <w:abstractNumId w:val="39"/>
  </w:num>
  <w:num w:numId="15" w16cid:durableId="231962469">
    <w:abstractNumId w:val="32"/>
  </w:num>
  <w:num w:numId="16" w16cid:durableId="1296374399">
    <w:abstractNumId w:val="8"/>
  </w:num>
  <w:num w:numId="17" w16cid:durableId="1460223866">
    <w:abstractNumId w:val="17"/>
  </w:num>
  <w:num w:numId="18" w16cid:durableId="564950302">
    <w:abstractNumId w:val="9"/>
  </w:num>
  <w:num w:numId="19" w16cid:durableId="123431641">
    <w:abstractNumId w:val="36"/>
  </w:num>
  <w:num w:numId="20" w16cid:durableId="1283609221">
    <w:abstractNumId w:val="38"/>
  </w:num>
  <w:num w:numId="21" w16cid:durableId="1230993847">
    <w:abstractNumId w:val="18"/>
  </w:num>
  <w:num w:numId="22" w16cid:durableId="1917277860">
    <w:abstractNumId w:val="5"/>
  </w:num>
  <w:num w:numId="23" w16cid:durableId="2054841040">
    <w:abstractNumId w:val="7"/>
  </w:num>
  <w:num w:numId="24" w16cid:durableId="399132618">
    <w:abstractNumId w:val="24"/>
  </w:num>
  <w:num w:numId="25" w16cid:durableId="413862350">
    <w:abstractNumId w:val="16"/>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1"/>
  </w:num>
  <w:num w:numId="29" w16cid:durableId="3304491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4"/>
  </w:num>
  <w:num w:numId="31" w16cid:durableId="774641148">
    <w:abstractNumId w:val="0"/>
  </w:num>
  <w:num w:numId="32" w16cid:durableId="1576167403">
    <w:abstractNumId w:val="14"/>
  </w:num>
  <w:num w:numId="33" w16cid:durableId="1962757977">
    <w:abstractNumId w:val="1"/>
  </w:num>
  <w:num w:numId="34" w16cid:durableId="2120445538">
    <w:abstractNumId w:val="13"/>
  </w:num>
  <w:num w:numId="35" w16cid:durableId="579604905">
    <w:abstractNumId w:val="40"/>
  </w:num>
  <w:num w:numId="36" w16cid:durableId="994456494">
    <w:abstractNumId w:val="37"/>
  </w:num>
  <w:num w:numId="37" w16cid:durableId="1619070736">
    <w:abstractNumId w:val="19"/>
  </w:num>
  <w:num w:numId="38" w16cid:durableId="881139234">
    <w:abstractNumId w:val="19"/>
  </w:num>
  <w:num w:numId="39" w16cid:durableId="537816449">
    <w:abstractNumId w:val="28"/>
  </w:num>
  <w:num w:numId="40" w16cid:durableId="175383686">
    <w:abstractNumId w:val="23"/>
  </w:num>
  <w:num w:numId="41" w16cid:durableId="1399742204">
    <w:abstractNumId w:val="6"/>
  </w:num>
  <w:num w:numId="42" w16cid:durableId="1235628298">
    <w:abstractNumId w:val="28"/>
  </w:num>
  <w:num w:numId="43" w16cid:durableId="1631979998">
    <w:abstractNumId w:val="23"/>
  </w:num>
  <w:num w:numId="44" w16cid:durableId="493424478">
    <w:abstractNumId w:val="6"/>
  </w:num>
  <w:num w:numId="45" w16cid:durableId="999575567">
    <w:abstractNumId w:val="42"/>
  </w:num>
  <w:num w:numId="46" w16cid:durableId="186455899">
    <w:abstractNumId w:val="30"/>
  </w:num>
  <w:num w:numId="47" w16cid:durableId="670839461">
    <w:abstractNumId w:val="11"/>
  </w:num>
  <w:num w:numId="48" w16cid:durableId="595360417">
    <w:abstractNumId w:val="20"/>
  </w:num>
  <w:num w:numId="49" w16cid:durableId="340550077">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89"/>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6E"/>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3E"/>
    <w:rsid w:val="00005FB1"/>
    <w:rsid w:val="000061B4"/>
    <w:rsid w:val="000061FF"/>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682"/>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76"/>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D9B"/>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F37"/>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A03"/>
    <w:rsid w:val="000E2BF1"/>
    <w:rsid w:val="000E3129"/>
    <w:rsid w:val="000E3260"/>
    <w:rsid w:val="000E3304"/>
    <w:rsid w:val="000E377D"/>
    <w:rsid w:val="000E3881"/>
    <w:rsid w:val="000E38A7"/>
    <w:rsid w:val="000E3AB9"/>
    <w:rsid w:val="000E3AD6"/>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4EE"/>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25B"/>
    <w:rsid w:val="001334EF"/>
    <w:rsid w:val="00133677"/>
    <w:rsid w:val="00133875"/>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5F38"/>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1B"/>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1AD"/>
    <w:rsid w:val="00171345"/>
    <w:rsid w:val="00171881"/>
    <w:rsid w:val="00171AB7"/>
    <w:rsid w:val="00171AF1"/>
    <w:rsid w:val="00171B5C"/>
    <w:rsid w:val="0017210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11D"/>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0E3B"/>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386"/>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380"/>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87"/>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4E7A"/>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29"/>
    <w:rsid w:val="001F05CA"/>
    <w:rsid w:val="001F06E5"/>
    <w:rsid w:val="001F076D"/>
    <w:rsid w:val="001F07C4"/>
    <w:rsid w:val="001F0828"/>
    <w:rsid w:val="001F1161"/>
    <w:rsid w:val="001F142A"/>
    <w:rsid w:val="001F1771"/>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6FC"/>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D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2A"/>
    <w:rsid w:val="002333BB"/>
    <w:rsid w:val="0023342E"/>
    <w:rsid w:val="00233459"/>
    <w:rsid w:val="002338DF"/>
    <w:rsid w:val="00233E9E"/>
    <w:rsid w:val="002340CF"/>
    <w:rsid w:val="002342F0"/>
    <w:rsid w:val="00234370"/>
    <w:rsid w:val="002343D2"/>
    <w:rsid w:val="00234729"/>
    <w:rsid w:val="00234911"/>
    <w:rsid w:val="00234B6E"/>
    <w:rsid w:val="00234B9A"/>
    <w:rsid w:val="00234C11"/>
    <w:rsid w:val="00234C68"/>
    <w:rsid w:val="00234DAC"/>
    <w:rsid w:val="00234DD9"/>
    <w:rsid w:val="00234E3B"/>
    <w:rsid w:val="0023500C"/>
    <w:rsid w:val="00235503"/>
    <w:rsid w:val="002355B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1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70"/>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C9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5F9"/>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A2A"/>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3B2"/>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4AC"/>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17F"/>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4D9"/>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46"/>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DA0"/>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5DE"/>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AA1"/>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770"/>
    <w:rsid w:val="0037588E"/>
    <w:rsid w:val="003758C5"/>
    <w:rsid w:val="00375FD0"/>
    <w:rsid w:val="003761D0"/>
    <w:rsid w:val="00376202"/>
    <w:rsid w:val="00376296"/>
    <w:rsid w:val="0037655A"/>
    <w:rsid w:val="00376A1A"/>
    <w:rsid w:val="00376B07"/>
    <w:rsid w:val="0037718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2F"/>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D95"/>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89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01"/>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29D"/>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40"/>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A02"/>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291"/>
    <w:rsid w:val="0040449D"/>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964"/>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0F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12C"/>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A9"/>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47DA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A0"/>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17"/>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122"/>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A4B"/>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4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1CF"/>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69B"/>
    <w:rsid w:val="004B07D7"/>
    <w:rsid w:val="004B083B"/>
    <w:rsid w:val="004B0894"/>
    <w:rsid w:val="004B09CD"/>
    <w:rsid w:val="004B0C59"/>
    <w:rsid w:val="004B0C96"/>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10B"/>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0"/>
    <w:rsid w:val="004E0705"/>
    <w:rsid w:val="004E0D53"/>
    <w:rsid w:val="004E0E01"/>
    <w:rsid w:val="004E173E"/>
    <w:rsid w:val="004E1853"/>
    <w:rsid w:val="004E19A5"/>
    <w:rsid w:val="004E1C7D"/>
    <w:rsid w:val="004E1D9E"/>
    <w:rsid w:val="004E1EFF"/>
    <w:rsid w:val="004E1FA7"/>
    <w:rsid w:val="004E200C"/>
    <w:rsid w:val="004E2218"/>
    <w:rsid w:val="004E22E0"/>
    <w:rsid w:val="004E238B"/>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821"/>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951"/>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4C"/>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0F9"/>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CE8"/>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B0F"/>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47A"/>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810"/>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5F"/>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A2E"/>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CE1"/>
    <w:rsid w:val="00644D23"/>
    <w:rsid w:val="00644F0A"/>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6ED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E22"/>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6CE"/>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4FE5"/>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AD8"/>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7DA"/>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CEE"/>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6D"/>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49"/>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923"/>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230"/>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24"/>
    <w:rsid w:val="00795082"/>
    <w:rsid w:val="0079509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18"/>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1D7"/>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404"/>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13"/>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780"/>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B50"/>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E4C"/>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74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749"/>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8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4D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AF3"/>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4F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4A3"/>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2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6BC"/>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0"/>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BB2"/>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80B"/>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83"/>
    <w:rsid w:val="00935503"/>
    <w:rsid w:val="009357B7"/>
    <w:rsid w:val="009357BD"/>
    <w:rsid w:val="00935805"/>
    <w:rsid w:val="00935A21"/>
    <w:rsid w:val="00935A73"/>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978"/>
    <w:rsid w:val="00946A82"/>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0F51"/>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BCE"/>
    <w:rsid w:val="00952E7F"/>
    <w:rsid w:val="00952F50"/>
    <w:rsid w:val="0095351F"/>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5A0"/>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F"/>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4BE"/>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812"/>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3B5"/>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42A"/>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22C"/>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9F3"/>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AD6"/>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295"/>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14"/>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6F14"/>
    <w:rsid w:val="00A070AE"/>
    <w:rsid w:val="00A07146"/>
    <w:rsid w:val="00A07245"/>
    <w:rsid w:val="00A07293"/>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30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D92"/>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70"/>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0B9"/>
    <w:rsid w:val="00A46215"/>
    <w:rsid w:val="00A4631B"/>
    <w:rsid w:val="00A4637C"/>
    <w:rsid w:val="00A465F4"/>
    <w:rsid w:val="00A46739"/>
    <w:rsid w:val="00A46871"/>
    <w:rsid w:val="00A46921"/>
    <w:rsid w:val="00A46A0F"/>
    <w:rsid w:val="00A46A86"/>
    <w:rsid w:val="00A46AA4"/>
    <w:rsid w:val="00A46B4C"/>
    <w:rsid w:val="00A46BD8"/>
    <w:rsid w:val="00A46CCE"/>
    <w:rsid w:val="00A46D01"/>
    <w:rsid w:val="00A46F99"/>
    <w:rsid w:val="00A47081"/>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6B9"/>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2D"/>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316"/>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57"/>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57E"/>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6F8"/>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317"/>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3C63"/>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17F5A"/>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1F89"/>
    <w:rsid w:val="00B3247C"/>
    <w:rsid w:val="00B32660"/>
    <w:rsid w:val="00B32A8F"/>
    <w:rsid w:val="00B33016"/>
    <w:rsid w:val="00B330EA"/>
    <w:rsid w:val="00B3337F"/>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A85"/>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BA4"/>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049"/>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28"/>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20"/>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9EB"/>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A73"/>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66"/>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FD1"/>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7CC"/>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C04"/>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9E6"/>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77E"/>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3CC"/>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99"/>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85D"/>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E99"/>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0FC9"/>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E35"/>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B84"/>
    <w:rsid w:val="00D34CB8"/>
    <w:rsid w:val="00D34CFD"/>
    <w:rsid w:val="00D34E04"/>
    <w:rsid w:val="00D3506A"/>
    <w:rsid w:val="00D350E0"/>
    <w:rsid w:val="00D35383"/>
    <w:rsid w:val="00D353C0"/>
    <w:rsid w:val="00D35484"/>
    <w:rsid w:val="00D3552A"/>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4D8"/>
    <w:rsid w:val="00D446A4"/>
    <w:rsid w:val="00D446FE"/>
    <w:rsid w:val="00D4473D"/>
    <w:rsid w:val="00D44A90"/>
    <w:rsid w:val="00D44BD3"/>
    <w:rsid w:val="00D44D38"/>
    <w:rsid w:val="00D44E5A"/>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0E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0EFB"/>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983"/>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0"/>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072"/>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42"/>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4FFA"/>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A04"/>
    <w:rsid w:val="00DB6C4D"/>
    <w:rsid w:val="00DB6D77"/>
    <w:rsid w:val="00DB7157"/>
    <w:rsid w:val="00DB72CD"/>
    <w:rsid w:val="00DB73FA"/>
    <w:rsid w:val="00DB743E"/>
    <w:rsid w:val="00DB7703"/>
    <w:rsid w:val="00DB7A3C"/>
    <w:rsid w:val="00DB7BAE"/>
    <w:rsid w:val="00DB7CB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4D"/>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1CD"/>
    <w:rsid w:val="00DD520D"/>
    <w:rsid w:val="00DD55E0"/>
    <w:rsid w:val="00DD5777"/>
    <w:rsid w:val="00DD57AC"/>
    <w:rsid w:val="00DD5918"/>
    <w:rsid w:val="00DD59BD"/>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0FF0"/>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A6B"/>
    <w:rsid w:val="00DE7D17"/>
    <w:rsid w:val="00DF0063"/>
    <w:rsid w:val="00DF034D"/>
    <w:rsid w:val="00DF0588"/>
    <w:rsid w:val="00DF09AE"/>
    <w:rsid w:val="00DF0A64"/>
    <w:rsid w:val="00DF0AC7"/>
    <w:rsid w:val="00DF0AD1"/>
    <w:rsid w:val="00DF0B59"/>
    <w:rsid w:val="00DF0E81"/>
    <w:rsid w:val="00DF138A"/>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91E"/>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D4"/>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77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DF1"/>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5A"/>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89D"/>
    <w:rsid w:val="00E55B27"/>
    <w:rsid w:val="00E55B41"/>
    <w:rsid w:val="00E55B83"/>
    <w:rsid w:val="00E55D90"/>
    <w:rsid w:val="00E55EF6"/>
    <w:rsid w:val="00E55FC2"/>
    <w:rsid w:val="00E560FD"/>
    <w:rsid w:val="00E563E2"/>
    <w:rsid w:val="00E56507"/>
    <w:rsid w:val="00E56798"/>
    <w:rsid w:val="00E568B6"/>
    <w:rsid w:val="00E56936"/>
    <w:rsid w:val="00E56AEF"/>
    <w:rsid w:val="00E56E7C"/>
    <w:rsid w:val="00E571CD"/>
    <w:rsid w:val="00E572EE"/>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8E"/>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EF4"/>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644"/>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68"/>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2B3"/>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A"/>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F46"/>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4FA7"/>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986"/>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E92"/>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202"/>
    <w:rsid w:val="00F476F5"/>
    <w:rsid w:val="00F479AC"/>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97F97"/>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835"/>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3A"/>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2DC"/>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06D"/>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4CE8"/>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33">
    <w:name w:val="列表段落3"/>
    <w:basedOn w:val="a"/>
    <w:rsid w:val="00950F51"/>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950F51"/>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5317</TotalTime>
  <Pages>4</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43</cp:revision>
  <cp:lastPrinted>2004-04-16T01:17:00Z</cp:lastPrinted>
  <dcterms:created xsi:type="dcterms:W3CDTF">2024-05-09T05:59:00Z</dcterms:created>
  <dcterms:modified xsi:type="dcterms:W3CDTF">2025-02-07T06:00:00Z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